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B4" w:rsidRPr="008577B4" w:rsidRDefault="008577B4" w:rsidP="008577B4">
      <w:pPr>
        <w:jc w:val="center"/>
        <w:rPr>
          <w:rFonts w:ascii="Calibri" w:eastAsia="Calibri" w:hAnsi="Calibri" w:cs="Times New Roman"/>
          <w:b/>
          <w:sz w:val="22"/>
        </w:rPr>
      </w:pPr>
      <w:r w:rsidRPr="008577B4">
        <w:rPr>
          <w:rFonts w:ascii="Calibri" w:eastAsia="Times New Roman" w:hAnsi="Calibri" w:cs="Times New Roman"/>
          <w:noProof/>
          <w:sz w:val="22"/>
          <w:lang w:eastAsia="ru-RU"/>
        </w:rPr>
        <w:drawing>
          <wp:inline distT="0" distB="0" distL="0" distR="0" wp14:anchorId="49C4D3BE" wp14:editId="1EFBF765">
            <wp:extent cx="4381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8577B4" w:rsidRPr="008577B4" w:rsidRDefault="008577B4" w:rsidP="008577B4">
      <w:pPr>
        <w:jc w:val="center"/>
        <w:rPr>
          <w:rFonts w:ascii="Calibri" w:eastAsia="Times New Roman" w:hAnsi="Calibri" w:cs="Times New Roman"/>
          <w:b/>
          <w:sz w:val="22"/>
          <w:lang w:eastAsia="ru-RU"/>
        </w:rPr>
      </w:pPr>
    </w:p>
    <w:p w:rsidR="008577B4" w:rsidRPr="008577B4" w:rsidRDefault="008577B4" w:rsidP="008577B4">
      <w:pPr>
        <w:jc w:val="center"/>
        <w:rPr>
          <w:rFonts w:ascii="Calibri" w:eastAsia="Times New Roman" w:hAnsi="Calibri" w:cs="Times New Roman"/>
          <w:b/>
          <w:sz w:val="22"/>
          <w:lang w:eastAsia="ru-RU"/>
        </w:rPr>
      </w:pPr>
      <w:r w:rsidRPr="008577B4">
        <w:rPr>
          <w:rFonts w:ascii="Calibri" w:eastAsia="Times New Roman" w:hAnsi="Calibri" w:cs="Times New Roman"/>
          <w:b/>
          <w:sz w:val="22"/>
          <w:lang w:eastAsia="ru-RU"/>
        </w:rPr>
        <w:t>Муниципальное бюджетное общеобразовательное учреждение средняя общеобразовательная школа села Новодмитриевка Липецкого муниципального района Липецкой области</w:t>
      </w:r>
    </w:p>
    <w:p w:rsidR="008577B4" w:rsidRPr="008577B4" w:rsidRDefault="008577B4" w:rsidP="008577B4">
      <w:pPr>
        <w:jc w:val="both"/>
        <w:rPr>
          <w:rFonts w:eastAsia="Times New Roman" w:cs="Times New Roman"/>
          <w:szCs w:val="24"/>
          <w:lang w:eastAsia="ru-RU"/>
        </w:rPr>
      </w:pPr>
    </w:p>
    <w:p w:rsidR="008577B4" w:rsidRPr="008577B4" w:rsidRDefault="008577B4" w:rsidP="008577B4">
      <w:pPr>
        <w:spacing w:after="0" w:line="240" w:lineRule="auto"/>
        <w:rPr>
          <w:rFonts w:eastAsia="Times New Roman" w:cs="Times New Roman"/>
          <w:szCs w:val="24"/>
          <w:lang w:eastAsia="ru-RU"/>
        </w:rPr>
      </w:pPr>
    </w:p>
    <w:tbl>
      <w:tblPr>
        <w:tblW w:w="0" w:type="auto"/>
        <w:jc w:val="center"/>
        <w:tblLook w:val="04A0" w:firstRow="1" w:lastRow="0" w:firstColumn="1" w:lastColumn="0" w:noHBand="0" w:noVBand="1"/>
      </w:tblPr>
      <w:tblGrid>
        <w:gridCol w:w="5148"/>
        <w:gridCol w:w="4423"/>
      </w:tblGrid>
      <w:tr w:rsidR="008577B4" w:rsidRPr="008577B4" w:rsidTr="006A7341">
        <w:trPr>
          <w:jc w:val="center"/>
        </w:trPr>
        <w:tc>
          <w:tcPr>
            <w:tcW w:w="5148" w:type="dxa"/>
          </w:tcPr>
          <w:p w:rsidR="008577B4" w:rsidRPr="008577B4" w:rsidRDefault="008577B4" w:rsidP="008577B4">
            <w:pPr>
              <w:spacing w:after="0" w:line="240" w:lineRule="auto"/>
              <w:outlineLvl w:val="8"/>
              <w:rPr>
                <w:rFonts w:eastAsia="Times New Roman" w:cs="Times New Roman"/>
                <w:b/>
                <w:bCs/>
                <w:color w:val="000000"/>
                <w:szCs w:val="24"/>
              </w:rPr>
            </w:pPr>
            <w:r w:rsidRPr="008577B4">
              <w:rPr>
                <w:rFonts w:eastAsia="Times New Roman" w:cs="Times New Roman"/>
                <w:b/>
                <w:bCs/>
                <w:i/>
                <w:color w:val="000000"/>
                <w:szCs w:val="24"/>
                <w:lang w:eastAsia="ru-RU"/>
              </w:rPr>
              <w:t xml:space="preserve">Принято </w:t>
            </w:r>
          </w:p>
          <w:p w:rsidR="008577B4" w:rsidRPr="008577B4" w:rsidRDefault="008577B4" w:rsidP="008577B4">
            <w:pPr>
              <w:spacing w:after="0" w:line="240" w:lineRule="auto"/>
              <w:outlineLvl w:val="8"/>
              <w:rPr>
                <w:rFonts w:eastAsia="Times New Roman" w:cs="Times New Roman"/>
                <w:i/>
                <w:color w:val="000000"/>
                <w:szCs w:val="24"/>
                <w:lang w:eastAsia="ru-RU"/>
              </w:rPr>
            </w:pPr>
            <w:r w:rsidRPr="008577B4">
              <w:rPr>
                <w:rFonts w:eastAsia="Times New Roman" w:cs="Times New Roman"/>
                <w:i/>
                <w:color w:val="000000"/>
                <w:szCs w:val="24"/>
                <w:lang w:eastAsia="ru-RU"/>
              </w:rPr>
              <w:t>на педагогическом совете</w:t>
            </w:r>
          </w:p>
          <w:p w:rsidR="008577B4" w:rsidRPr="008577B4" w:rsidRDefault="008577B4" w:rsidP="008577B4">
            <w:pPr>
              <w:spacing w:after="0" w:line="240" w:lineRule="auto"/>
              <w:jc w:val="both"/>
              <w:rPr>
                <w:rFonts w:eastAsia="Times New Roman" w:cs="Times New Roman"/>
                <w:color w:val="000000"/>
                <w:szCs w:val="24"/>
                <w:lang w:eastAsia="ru-RU"/>
              </w:rPr>
            </w:pPr>
            <w:r w:rsidRPr="008577B4">
              <w:rPr>
                <w:rFonts w:eastAsia="Times New Roman" w:cs="Times New Roman"/>
                <w:color w:val="000000"/>
                <w:szCs w:val="24"/>
                <w:lang w:eastAsia="ru-RU"/>
              </w:rPr>
              <w:t xml:space="preserve">МБОУ СОШ </w:t>
            </w:r>
            <w:proofErr w:type="spellStart"/>
            <w:r w:rsidRPr="008577B4">
              <w:rPr>
                <w:rFonts w:eastAsia="Times New Roman" w:cs="Times New Roman"/>
                <w:color w:val="000000"/>
                <w:szCs w:val="24"/>
                <w:lang w:eastAsia="ru-RU"/>
              </w:rPr>
              <w:t>с</w:t>
            </w:r>
            <w:proofErr w:type="gramStart"/>
            <w:r w:rsidRPr="008577B4">
              <w:rPr>
                <w:rFonts w:eastAsia="Times New Roman" w:cs="Times New Roman"/>
                <w:color w:val="000000"/>
                <w:szCs w:val="24"/>
                <w:lang w:eastAsia="ru-RU"/>
              </w:rPr>
              <w:t>.Н</w:t>
            </w:r>
            <w:proofErr w:type="gramEnd"/>
            <w:r w:rsidRPr="008577B4">
              <w:rPr>
                <w:rFonts w:eastAsia="Times New Roman" w:cs="Times New Roman"/>
                <w:color w:val="000000"/>
                <w:szCs w:val="24"/>
                <w:lang w:eastAsia="ru-RU"/>
              </w:rPr>
              <w:t>оводмитриевка</w:t>
            </w:r>
            <w:proofErr w:type="spellEnd"/>
          </w:p>
          <w:p w:rsidR="008577B4" w:rsidRPr="008577B4" w:rsidRDefault="008577B4" w:rsidP="008577B4">
            <w:pPr>
              <w:spacing w:after="0" w:line="240" w:lineRule="auto"/>
              <w:jc w:val="both"/>
              <w:rPr>
                <w:rFonts w:eastAsia="Times New Roman" w:cs="Times New Roman"/>
                <w:color w:val="000000"/>
                <w:szCs w:val="24"/>
                <w:lang w:eastAsia="ru-RU"/>
              </w:rPr>
            </w:pPr>
            <w:r w:rsidRPr="008577B4">
              <w:rPr>
                <w:rFonts w:eastAsia="Times New Roman" w:cs="Times New Roman"/>
                <w:color w:val="000000"/>
                <w:szCs w:val="24"/>
                <w:lang w:eastAsia="ru-RU"/>
              </w:rPr>
              <w:t>Протокол №______</w:t>
            </w:r>
          </w:p>
          <w:p w:rsidR="008577B4" w:rsidRPr="008577B4" w:rsidRDefault="008577B4" w:rsidP="008577B4">
            <w:pPr>
              <w:spacing w:after="0" w:line="240" w:lineRule="auto"/>
              <w:jc w:val="both"/>
              <w:rPr>
                <w:rFonts w:eastAsia="Times New Roman" w:cs="Times New Roman"/>
                <w:color w:val="000000"/>
                <w:szCs w:val="24"/>
                <w:lang w:eastAsia="ru-RU"/>
              </w:rPr>
            </w:pPr>
            <w:r w:rsidRPr="008577B4">
              <w:rPr>
                <w:rFonts w:eastAsia="Times New Roman" w:cs="Times New Roman"/>
                <w:color w:val="000000"/>
                <w:szCs w:val="24"/>
                <w:lang w:eastAsia="ru-RU"/>
              </w:rPr>
              <w:t>от «_____» ________20___г</w:t>
            </w:r>
          </w:p>
          <w:p w:rsidR="008577B4" w:rsidRPr="008577B4" w:rsidRDefault="008577B4" w:rsidP="008577B4">
            <w:pPr>
              <w:spacing w:after="0" w:line="240" w:lineRule="auto"/>
              <w:jc w:val="both"/>
              <w:rPr>
                <w:rFonts w:eastAsia="Times New Roman" w:cs="Times New Roman"/>
                <w:b/>
                <w:bCs/>
                <w:color w:val="000000"/>
                <w:szCs w:val="24"/>
              </w:rPr>
            </w:pPr>
          </w:p>
        </w:tc>
        <w:tc>
          <w:tcPr>
            <w:tcW w:w="4423" w:type="dxa"/>
            <w:hideMark/>
          </w:tcPr>
          <w:p w:rsidR="008577B4" w:rsidRPr="008577B4" w:rsidRDefault="008577B4" w:rsidP="008577B4">
            <w:pPr>
              <w:spacing w:after="0" w:line="240" w:lineRule="auto"/>
              <w:rPr>
                <w:rFonts w:eastAsia="Times New Roman" w:cs="Times New Roman"/>
                <w:b/>
                <w:bCs/>
                <w:color w:val="000000"/>
                <w:szCs w:val="24"/>
              </w:rPr>
            </w:pPr>
            <w:r w:rsidRPr="008577B4">
              <w:rPr>
                <w:rFonts w:eastAsia="Times New Roman" w:cs="Times New Roman"/>
                <w:b/>
                <w:bCs/>
                <w:color w:val="000000"/>
                <w:szCs w:val="24"/>
                <w:lang w:eastAsia="ru-RU"/>
              </w:rPr>
              <w:t xml:space="preserve">                     </w:t>
            </w:r>
          </w:p>
          <w:p w:rsidR="008577B4" w:rsidRPr="008577B4" w:rsidRDefault="008577B4" w:rsidP="008577B4">
            <w:pPr>
              <w:spacing w:after="0" w:line="240" w:lineRule="auto"/>
              <w:rPr>
                <w:rFonts w:eastAsia="Times New Roman" w:cs="Times New Roman"/>
                <w:b/>
                <w:bCs/>
                <w:color w:val="000000"/>
                <w:szCs w:val="24"/>
                <w:lang w:eastAsia="ru-RU"/>
              </w:rPr>
            </w:pPr>
            <w:r w:rsidRPr="008577B4">
              <w:rPr>
                <w:rFonts w:eastAsia="Times New Roman" w:cs="Times New Roman"/>
                <w:b/>
                <w:bCs/>
                <w:color w:val="000000"/>
                <w:szCs w:val="24"/>
                <w:lang w:eastAsia="ru-RU"/>
              </w:rPr>
              <w:t xml:space="preserve">                  Утверждено</w:t>
            </w:r>
          </w:p>
          <w:p w:rsidR="008577B4" w:rsidRPr="008577B4" w:rsidRDefault="008577B4" w:rsidP="008577B4">
            <w:pPr>
              <w:spacing w:after="0" w:line="240" w:lineRule="auto"/>
              <w:jc w:val="right"/>
              <w:rPr>
                <w:rFonts w:eastAsia="Times New Roman" w:cs="Times New Roman"/>
                <w:color w:val="000000"/>
                <w:szCs w:val="24"/>
                <w:lang w:eastAsia="ru-RU"/>
              </w:rPr>
            </w:pPr>
            <w:r w:rsidRPr="008577B4">
              <w:rPr>
                <w:rFonts w:eastAsia="Times New Roman" w:cs="Times New Roman"/>
                <w:color w:val="000000"/>
                <w:szCs w:val="24"/>
                <w:lang w:eastAsia="ru-RU"/>
              </w:rPr>
              <w:t xml:space="preserve"> Директор МБОУ СОШ </w:t>
            </w:r>
            <w:proofErr w:type="spellStart"/>
            <w:r w:rsidRPr="008577B4">
              <w:rPr>
                <w:rFonts w:eastAsia="Times New Roman" w:cs="Times New Roman"/>
                <w:color w:val="000000"/>
                <w:szCs w:val="24"/>
                <w:lang w:eastAsia="ru-RU"/>
              </w:rPr>
              <w:t>с</w:t>
            </w:r>
            <w:proofErr w:type="gramStart"/>
            <w:r w:rsidRPr="008577B4">
              <w:rPr>
                <w:rFonts w:eastAsia="Times New Roman" w:cs="Times New Roman"/>
                <w:color w:val="000000"/>
                <w:szCs w:val="24"/>
                <w:lang w:eastAsia="ru-RU"/>
              </w:rPr>
              <w:t>.Н</w:t>
            </w:r>
            <w:proofErr w:type="gramEnd"/>
            <w:r w:rsidRPr="008577B4">
              <w:rPr>
                <w:rFonts w:eastAsia="Times New Roman" w:cs="Times New Roman"/>
                <w:color w:val="000000"/>
                <w:szCs w:val="24"/>
                <w:lang w:eastAsia="ru-RU"/>
              </w:rPr>
              <w:t>оводмитриевка</w:t>
            </w:r>
            <w:proofErr w:type="spellEnd"/>
          </w:p>
          <w:p w:rsidR="008577B4" w:rsidRPr="008577B4" w:rsidRDefault="008577B4" w:rsidP="008577B4">
            <w:pPr>
              <w:spacing w:after="0" w:line="240" w:lineRule="auto"/>
              <w:jc w:val="right"/>
              <w:rPr>
                <w:rFonts w:eastAsia="Times New Roman" w:cs="Times New Roman"/>
                <w:color w:val="000000"/>
                <w:szCs w:val="24"/>
                <w:lang w:eastAsia="ru-RU"/>
              </w:rPr>
            </w:pPr>
            <w:r w:rsidRPr="008577B4">
              <w:rPr>
                <w:rFonts w:eastAsia="Times New Roman" w:cs="Times New Roman"/>
                <w:color w:val="000000"/>
                <w:szCs w:val="24"/>
                <w:lang w:eastAsia="ru-RU"/>
              </w:rPr>
              <w:t>__________________Г.А. Фирсова</w:t>
            </w:r>
          </w:p>
          <w:p w:rsidR="008577B4" w:rsidRPr="008577B4" w:rsidRDefault="008577B4" w:rsidP="008577B4">
            <w:pPr>
              <w:spacing w:after="0" w:line="240" w:lineRule="auto"/>
              <w:jc w:val="right"/>
              <w:rPr>
                <w:rFonts w:eastAsia="Times New Roman" w:cs="Times New Roman"/>
                <w:color w:val="000000"/>
                <w:szCs w:val="24"/>
                <w:lang w:eastAsia="ru-RU"/>
              </w:rPr>
            </w:pPr>
            <w:r w:rsidRPr="008577B4">
              <w:rPr>
                <w:rFonts w:eastAsia="Times New Roman" w:cs="Times New Roman"/>
                <w:color w:val="000000"/>
                <w:szCs w:val="24"/>
                <w:lang w:eastAsia="ru-RU"/>
              </w:rPr>
              <w:t>приказ №_____</w:t>
            </w:r>
          </w:p>
          <w:p w:rsidR="008577B4" w:rsidRPr="008577B4" w:rsidRDefault="008577B4" w:rsidP="008577B4">
            <w:pPr>
              <w:spacing w:after="0" w:line="240" w:lineRule="auto"/>
              <w:jc w:val="right"/>
              <w:rPr>
                <w:rFonts w:eastAsia="Times New Roman" w:cs="Times New Roman"/>
                <w:b/>
                <w:bCs/>
                <w:color w:val="000000"/>
                <w:szCs w:val="24"/>
              </w:rPr>
            </w:pPr>
            <w:r w:rsidRPr="008577B4">
              <w:rPr>
                <w:rFonts w:eastAsia="Times New Roman" w:cs="Times New Roman"/>
                <w:color w:val="000000"/>
                <w:szCs w:val="24"/>
                <w:lang w:eastAsia="ru-RU"/>
              </w:rPr>
              <w:t>от «_____»__________20____г.</w:t>
            </w:r>
          </w:p>
        </w:tc>
      </w:tr>
    </w:tbl>
    <w:p w:rsidR="008577B4" w:rsidRPr="008577B4" w:rsidRDefault="008577B4" w:rsidP="008577B4">
      <w:pPr>
        <w:spacing w:after="0" w:line="240" w:lineRule="auto"/>
        <w:jc w:val="center"/>
        <w:rPr>
          <w:rFonts w:eastAsia="Times New Roman" w:cs="Times New Roman"/>
          <w:b/>
          <w:sz w:val="28"/>
          <w:szCs w:val="28"/>
          <w:lang w:eastAsia="ru-RU"/>
        </w:rPr>
      </w:pPr>
      <w:r w:rsidRPr="008577B4">
        <w:rPr>
          <w:rFonts w:eastAsia="Times New Roman" w:cs="Times New Roman"/>
          <w:b/>
          <w:sz w:val="28"/>
          <w:szCs w:val="28"/>
          <w:lang w:eastAsia="ru-RU"/>
        </w:rPr>
        <w:t xml:space="preserve">Положение </w:t>
      </w:r>
    </w:p>
    <w:p w:rsidR="008577B4" w:rsidRPr="008577B4" w:rsidRDefault="008577B4" w:rsidP="008577B4">
      <w:pPr>
        <w:spacing w:after="0" w:line="240" w:lineRule="auto"/>
        <w:ind w:left="567" w:hanging="567"/>
        <w:jc w:val="center"/>
        <w:rPr>
          <w:rFonts w:eastAsia="Times New Roman" w:cs="Times New Roman"/>
          <w:b/>
          <w:sz w:val="28"/>
          <w:szCs w:val="28"/>
          <w:lang w:eastAsia="ru-RU"/>
        </w:rPr>
      </w:pPr>
      <w:r w:rsidRPr="008577B4">
        <w:rPr>
          <w:rFonts w:eastAsia="Times New Roman" w:cs="Times New Roman"/>
          <w:b/>
          <w:sz w:val="28"/>
          <w:szCs w:val="28"/>
          <w:lang w:eastAsia="ru-RU"/>
        </w:rPr>
        <w:t xml:space="preserve">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федеральными государственными образовательными стандартами общего образования</w:t>
      </w:r>
    </w:p>
    <w:p w:rsidR="008577B4" w:rsidRPr="008577B4" w:rsidRDefault="008577B4" w:rsidP="008577B4">
      <w:pPr>
        <w:spacing w:after="0" w:line="240" w:lineRule="auto"/>
        <w:ind w:left="567" w:hanging="567"/>
        <w:jc w:val="center"/>
        <w:rPr>
          <w:rFonts w:eastAsia="Times New Roman" w:cs="Times New Roman"/>
          <w:b/>
          <w:sz w:val="28"/>
          <w:szCs w:val="28"/>
          <w:lang w:eastAsia="ru-RU"/>
        </w:rPr>
      </w:pPr>
    </w:p>
    <w:p w:rsidR="008577B4" w:rsidRPr="008577B4" w:rsidRDefault="008577B4" w:rsidP="008577B4">
      <w:pPr>
        <w:numPr>
          <w:ilvl w:val="0"/>
          <w:numId w:val="2"/>
        </w:numPr>
        <w:tabs>
          <w:tab w:val="num" w:pos="851"/>
        </w:tabs>
        <w:spacing w:after="0" w:line="240" w:lineRule="auto"/>
        <w:ind w:left="851" w:hanging="851"/>
        <w:rPr>
          <w:rFonts w:eastAsia="Times New Roman" w:cs="Times New Roman"/>
          <w:b/>
          <w:sz w:val="28"/>
          <w:szCs w:val="28"/>
          <w:lang w:eastAsia="ru-RU"/>
        </w:rPr>
      </w:pPr>
      <w:r w:rsidRPr="008577B4">
        <w:rPr>
          <w:rFonts w:eastAsia="Times New Roman" w:cs="Times New Roman"/>
          <w:b/>
          <w:sz w:val="28"/>
          <w:szCs w:val="28"/>
          <w:lang w:eastAsia="ru-RU"/>
        </w:rPr>
        <w:t>Общие положения</w:t>
      </w:r>
    </w:p>
    <w:p w:rsidR="008577B4" w:rsidRPr="008577B4" w:rsidRDefault="008577B4" w:rsidP="008577B4">
      <w:pPr>
        <w:numPr>
          <w:ilvl w:val="1"/>
          <w:numId w:val="2"/>
        </w:numPr>
        <w:tabs>
          <w:tab w:val="num" w:pos="851"/>
        </w:tabs>
        <w:autoSpaceDE w:val="0"/>
        <w:autoSpaceDN w:val="0"/>
        <w:adjustRightInd w:val="0"/>
        <w:spacing w:after="0" w:line="240" w:lineRule="auto"/>
        <w:ind w:left="851" w:hanging="851"/>
        <w:jc w:val="both"/>
        <w:rPr>
          <w:rFonts w:eastAsia="Times New Roman" w:cs="Times New Roman"/>
          <w:b/>
          <w:sz w:val="28"/>
          <w:szCs w:val="28"/>
          <w:lang w:eastAsia="ru-RU"/>
        </w:rPr>
      </w:pPr>
      <w:proofErr w:type="gramStart"/>
      <w:r w:rsidRPr="008577B4">
        <w:rPr>
          <w:rFonts w:eastAsia="Times New Roman" w:cs="Times New Roman"/>
          <w:sz w:val="28"/>
          <w:szCs w:val="28"/>
          <w:lang w:eastAsia="ru-RU"/>
        </w:rPr>
        <w:t>Настоящее Положение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w:t>
      </w:r>
      <w:r w:rsidRPr="008577B4">
        <w:rPr>
          <w:rFonts w:eastAsia="Times New Roman" w:cs="Times New Roman"/>
          <w:b/>
          <w:sz w:val="28"/>
          <w:szCs w:val="28"/>
          <w:lang w:eastAsia="ru-RU"/>
        </w:rPr>
        <w:t xml:space="preserve"> </w:t>
      </w:r>
      <w:r w:rsidRPr="008577B4">
        <w:rPr>
          <w:rFonts w:eastAsia="Times New Roman" w:cs="Times New Roman"/>
          <w:sz w:val="28"/>
          <w:szCs w:val="28"/>
          <w:lang w:eastAsia="ru-RU"/>
        </w:rPr>
        <w:t xml:space="preserve">в соответствии с федеральными государственными образовательными стандартами общего образования (далее – Положение), разработано согласно Федеральному закону от 29.12.2012 № 273-ФЗ «Об образовании в Российской Федерации», СанПиН 2.4.2.2821-10, </w:t>
      </w:r>
      <w:r w:rsidRPr="008577B4">
        <w:rPr>
          <w:rFonts w:eastAsia="Times New Roman" w:cs="Times New Roman"/>
          <w:color w:val="000000"/>
          <w:sz w:val="28"/>
          <w:szCs w:val="28"/>
          <w:lang w:eastAsia="ru-RU"/>
        </w:rPr>
        <w:t xml:space="preserve">приказов Министерства </w:t>
      </w:r>
      <w:r w:rsidRPr="008577B4">
        <w:rPr>
          <w:rFonts w:eastAsia="Times New Roman" w:cs="Times New Roman"/>
          <w:bCs/>
          <w:color w:val="000000"/>
          <w:sz w:val="28"/>
          <w:szCs w:val="28"/>
          <w:lang w:eastAsia="ru-RU"/>
        </w:rPr>
        <w:t>образования и науки РФ от 06.10.2009 № 373 «Об утверждении ФГОС НОО»,                            от 17.12. 2010 № 1897 «Об</w:t>
      </w:r>
      <w:proofErr w:type="gramEnd"/>
      <w:r w:rsidRPr="008577B4">
        <w:rPr>
          <w:rFonts w:eastAsia="Times New Roman" w:cs="Times New Roman"/>
          <w:bCs/>
          <w:color w:val="000000"/>
          <w:sz w:val="28"/>
          <w:szCs w:val="28"/>
          <w:lang w:eastAsia="ru-RU"/>
        </w:rPr>
        <w:t xml:space="preserve"> </w:t>
      </w:r>
      <w:proofErr w:type="gramStart"/>
      <w:r w:rsidRPr="008577B4">
        <w:rPr>
          <w:rFonts w:eastAsia="Times New Roman" w:cs="Times New Roman"/>
          <w:bCs/>
          <w:color w:val="000000"/>
          <w:sz w:val="28"/>
          <w:szCs w:val="28"/>
          <w:lang w:eastAsia="ru-RU"/>
        </w:rPr>
        <w:t>утверждении ФГОС ООО»,</w:t>
      </w:r>
      <w:r w:rsidRPr="008577B4">
        <w:rPr>
          <w:rFonts w:eastAsia="Times New Roman" w:cs="Times New Roman"/>
          <w:bCs/>
          <w:color w:val="7030A0"/>
          <w:sz w:val="28"/>
          <w:szCs w:val="28"/>
          <w:lang w:eastAsia="ru-RU"/>
        </w:rPr>
        <w:t xml:space="preserve"> </w:t>
      </w:r>
      <w:r w:rsidRPr="008577B4">
        <w:rPr>
          <w:rFonts w:eastAsia="Times New Roman" w:cs="Times New Roman"/>
          <w:sz w:val="28"/>
          <w:szCs w:val="28"/>
          <w:lang w:eastAsia="ru-RU"/>
        </w:rPr>
        <w:t xml:space="preserve">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Уставу и локальным актам Муниципального бюджетного общеобразовательного учреждения средней общеобразовательной школы </w:t>
      </w:r>
      <w:r>
        <w:rPr>
          <w:rFonts w:eastAsia="Times New Roman" w:cs="Times New Roman"/>
          <w:sz w:val="28"/>
          <w:szCs w:val="28"/>
          <w:lang w:eastAsia="ru-RU"/>
        </w:rPr>
        <w:t>села Новодмитриевка</w:t>
      </w:r>
      <w:r w:rsidRPr="008577B4">
        <w:rPr>
          <w:rFonts w:eastAsia="Times New Roman" w:cs="Times New Roman"/>
          <w:sz w:val="28"/>
          <w:szCs w:val="28"/>
          <w:lang w:eastAsia="ru-RU"/>
        </w:rPr>
        <w:t xml:space="preserve"> Липецкого муниципального района Липецкой области  (далее – учреждение)</w:t>
      </w:r>
      <w:r w:rsidRPr="008577B4">
        <w:rPr>
          <w:rFonts w:eastAsia="Times New Roman" w:cs="Times New Roman"/>
          <w:color w:val="000000"/>
          <w:sz w:val="28"/>
          <w:szCs w:val="28"/>
          <w:lang w:eastAsia="ru-RU"/>
        </w:rPr>
        <w:t>.</w:t>
      </w:r>
      <w:proofErr w:type="gramEnd"/>
    </w:p>
    <w:p w:rsidR="008577B4" w:rsidRPr="008577B4" w:rsidRDefault="008577B4" w:rsidP="008577B4">
      <w:pPr>
        <w:numPr>
          <w:ilvl w:val="1"/>
          <w:numId w:val="2"/>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Положение устанавливает порядок организации текущего контроля освоения учащимися основной общеобразовательной программы и промежуточной аттестации учащихся.</w:t>
      </w:r>
    </w:p>
    <w:p w:rsidR="008577B4" w:rsidRPr="008577B4" w:rsidRDefault="008577B4" w:rsidP="008577B4">
      <w:pPr>
        <w:numPr>
          <w:ilvl w:val="1"/>
          <w:numId w:val="2"/>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Целью текущего контроля освоения учащимися основной общеобразовательной программы и промежуточной аттестации учащихся является:</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r w:rsidRPr="008577B4">
        <w:rPr>
          <w:rFonts w:eastAsia="Times New Roman" w:cs="Times New Roman"/>
          <w:sz w:val="28"/>
          <w:szCs w:val="28"/>
          <w:lang w:eastAsia="ru-RU"/>
        </w:rPr>
        <w:lastRenderedPageBreak/>
        <w:t xml:space="preserve">оценка уровня достижения предметных и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результатов освоения учащимися основных общеобразовательных программ или их части по всем предметам, курсам (модулям) учебного плана;</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i/>
          <w:sz w:val="28"/>
          <w:szCs w:val="28"/>
          <w:lang w:eastAsia="ru-RU"/>
        </w:rPr>
      </w:pPr>
      <w:r w:rsidRPr="008577B4">
        <w:rPr>
          <w:rFonts w:eastAsia="Times New Roman" w:cs="Times New Roman"/>
          <w:sz w:val="28"/>
          <w:szCs w:val="28"/>
          <w:lang w:eastAsia="ru-RU"/>
        </w:rPr>
        <w:t>определение личностных результатов учащихся;</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r w:rsidRPr="008577B4">
        <w:rPr>
          <w:rFonts w:eastAsia="Times New Roman" w:cs="Times New Roman"/>
          <w:sz w:val="28"/>
          <w:szCs w:val="28"/>
          <w:lang w:eastAsia="ru-RU"/>
        </w:rPr>
        <w:t xml:space="preserve">установление соответствия уровня достижения предметных,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и личностных результатов освоения учащимися основных общеобразовательных программ или их части по всем предметам, курсам (модулям) учебного плана требованиям федеральных государственных образовательных стандартов к результатам освоения основных общеобразовательных программ;</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proofErr w:type="gramStart"/>
      <w:r w:rsidRPr="008577B4">
        <w:rPr>
          <w:rFonts w:eastAsia="Times New Roman" w:cs="Times New Roman"/>
          <w:sz w:val="28"/>
          <w:szCs w:val="28"/>
          <w:lang w:eastAsia="ru-RU"/>
        </w:rPr>
        <w:t>контроль за</w:t>
      </w:r>
      <w:proofErr w:type="gramEnd"/>
      <w:r w:rsidRPr="008577B4">
        <w:rPr>
          <w:rFonts w:eastAsia="Times New Roman" w:cs="Times New Roman"/>
          <w:sz w:val="28"/>
          <w:szCs w:val="28"/>
          <w:lang w:eastAsia="ru-RU"/>
        </w:rPr>
        <w:t xml:space="preserve"> реализацией основных общеобразовательных программ;</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r w:rsidRPr="008577B4">
        <w:rPr>
          <w:rFonts w:eastAsia="Times New Roman" w:cs="Times New Roman"/>
          <w:sz w:val="28"/>
          <w:szCs w:val="28"/>
          <w:lang w:eastAsia="ru-RU"/>
        </w:rPr>
        <w:t>принятие организационно-педагогических решений по совершенствованию образовательного процесса.</w:t>
      </w:r>
    </w:p>
    <w:p w:rsidR="008577B4" w:rsidRPr="008577B4" w:rsidRDefault="008577B4" w:rsidP="008577B4">
      <w:pPr>
        <w:numPr>
          <w:ilvl w:val="1"/>
          <w:numId w:val="2"/>
        </w:numPr>
        <w:tabs>
          <w:tab w:val="left" w:pos="1080"/>
        </w:tabs>
        <w:spacing w:after="0" w:line="240" w:lineRule="auto"/>
        <w:ind w:left="1080" w:hanging="1080"/>
        <w:jc w:val="both"/>
        <w:rPr>
          <w:rFonts w:eastAsia="Times New Roman" w:cs="Times New Roman"/>
          <w:sz w:val="28"/>
          <w:szCs w:val="28"/>
          <w:lang w:eastAsia="ru-RU"/>
        </w:rPr>
      </w:pPr>
      <w:r w:rsidRPr="008577B4">
        <w:rPr>
          <w:rFonts w:eastAsia="Times New Roman" w:cs="Times New Roman"/>
          <w:sz w:val="28"/>
          <w:szCs w:val="28"/>
          <w:lang w:eastAsia="ru-RU"/>
        </w:rPr>
        <w:t xml:space="preserve">Содержательной и </w:t>
      </w:r>
      <w:proofErr w:type="spellStart"/>
      <w:r w:rsidRPr="008577B4">
        <w:rPr>
          <w:rFonts w:eastAsia="Times New Roman" w:cs="Times New Roman"/>
          <w:sz w:val="28"/>
          <w:szCs w:val="28"/>
          <w:lang w:eastAsia="ru-RU"/>
        </w:rPr>
        <w:t>критериальной</w:t>
      </w:r>
      <w:proofErr w:type="spellEnd"/>
      <w:r w:rsidRPr="008577B4">
        <w:rPr>
          <w:rFonts w:eastAsia="Times New Roman" w:cs="Times New Roman"/>
          <w:sz w:val="28"/>
          <w:szCs w:val="28"/>
          <w:lang w:eastAsia="ru-RU"/>
        </w:rPr>
        <w:t xml:space="preserve"> базой оценки предметных,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и личностных результатов служат планируемые результаты освоения основных общеобразовательных программ, зафиксированные в рабочих программах учебных предметов, курсов (модулей).</w:t>
      </w:r>
    </w:p>
    <w:p w:rsidR="008577B4" w:rsidRPr="008577B4" w:rsidRDefault="008577B4" w:rsidP="008577B4">
      <w:pPr>
        <w:numPr>
          <w:ilvl w:val="1"/>
          <w:numId w:val="2"/>
        </w:numPr>
        <w:tabs>
          <w:tab w:val="left" w:pos="1080"/>
        </w:tabs>
        <w:spacing w:after="0" w:line="240" w:lineRule="auto"/>
        <w:ind w:left="1080" w:hanging="1080"/>
        <w:jc w:val="both"/>
        <w:rPr>
          <w:rFonts w:eastAsia="Times New Roman" w:cs="Times New Roman"/>
          <w:sz w:val="28"/>
          <w:szCs w:val="28"/>
          <w:lang w:eastAsia="ru-RU"/>
        </w:rPr>
      </w:pPr>
      <w:r w:rsidRPr="008577B4">
        <w:rPr>
          <w:rFonts w:eastAsia="Times New Roman" w:cs="Times New Roman"/>
          <w:sz w:val="28"/>
          <w:szCs w:val="28"/>
          <w:lang w:eastAsia="ru-RU"/>
        </w:rPr>
        <w:t>Объектом оценки предметных результатов учащихся является система предметных знаний и действий.</w:t>
      </w:r>
    </w:p>
    <w:p w:rsidR="008577B4" w:rsidRPr="008577B4" w:rsidRDefault="008577B4" w:rsidP="008577B4">
      <w:pPr>
        <w:numPr>
          <w:ilvl w:val="1"/>
          <w:numId w:val="2"/>
        </w:numPr>
        <w:tabs>
          <w:tab w:val="left" w:pos="1080"/>
        </w:tabs>
        <w:spacing w:after="0" w:line="240" w:lineRule="auto"/>
        <w:ind w:left="1080" w:hanging="1080"/>
        <w:jc w:val="both"/>
        <w:rPr>
          <w:rFonts w:eastAsia="Times New Roman" w:cs="Times New Roman"/>
          <w:sz w:val="28"/>
          <w:szCs w:val="28"/>
          <w:lang w:eastAsia="ru-RU"/>
        </w:rPr>
      </w:pPr>
      <w:r w:rsidRPr="008577B4">
        <w:rPr>
          <w:rFonts w:eastAsia="Times New Roman" w:cs="Times New Roman"/>
          <w:sz w:val="28"/>
          <w:szCs w:val="28"/>
          <w:lang w:eastAsia="ru-RU"/>
        </w:rPr>
        <w:t xml:space="preserve">Объектом оценки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результатов учащихся является </w:t>
      </w:r>
      <w:proofErr w:type="spellStart"/>
      <w:r w:rsidRPr="008577B4">
        <w:rPr>
          <w:rFonts w:eastAsia="Times New Roman" w:cs="Times New Roman"/>
          <w:sz w:val="28"/>
          <w:szCs w:val="28"/>
          <w:lang w:eastAsia="ru-RU"/>
        </w:rPr>
        <w:t>сформированность</w:t>
      </w:r>
      <w:proofErr w:type="spellEnd"/>
      <w:r w:rsidRPr="008577B4">
        <w:rPr>
          <w:rFonts w:eastAsia="Times New Roman" w:cs="Times New Roman"/>
          <w:sz w:val="28"/>
          <w:szCs w:val="28"/>
          <w:lang w:eastAsia="ru-RU"/>
        </w:rPr>
        <w:t xml:space="preserve"> запланированных регулятивных, коммуникативных и познавательных универсальных действий.</w:t>
      </w:r>
    </w:p>
    <w:p w:rsidR="008577B4" w:rsidRPr="008577B4" w:rsidRDefault="008577B4" w:rsidP="008577B4">
      <w:pPr>
        <w:numPr>
          <w:ilvl w:val="1"/>
          <w:numId w:val="2"/>
        </w:numPr>
        <w:tabs>
          <w:tab w:val="left" w:pos="1080"/>
        </w:tabs>
        <w:spacing w:after="0" w:line="240" w:lineRule="auto"/>
        <w:ind w:left="1080" w:hanging="1080"/>
        <w:jc w:val="both"/>
        <w:rPr>
          <w:rFonts w:eastAsia="Times New Roman" w:cs="Times New Roman"/>
          <w:sz w:val="28"/>
          <w:szCs w:val="28"/>
          <w:lang w:eastAsia="ru-RU"/>
        </w:rPr>
      </w:pPr>
      <w:r w:rsidRPr="008577B4">
        <w:rPr>
          <w:rFonts w:eastAsia="Times New Roman" w:cs="Times New Roman"/>
          <w:sz w:val="28"/>
          <w:szCs w:val="28"/>
          <w:lang w:eastAsia="ru-RU"/>
        </w:rPr>
        <w:t>Объектом оценки личностных результатов учащихся являются их усилия, прогресс и достижения в различных областях.</w:t>
      </w:r>
    </w:p>
    <w:p w:rsidR="008577B4" w:rsidRPr="008577B4" w:rsidRDefault="008577B4" w:rsidP="008577B4">
      <w:pPr>
        <w:numPr>
          <w:ilvl w:val="1"/>
          <w:numId w:val="2"/>
        </w:numPr>
        <w:tabs>
          <w:tab w:val="left" w:pos="1080"/>
        </w:tabs>
        <w:spacing w:after="0" w:line="240" w:lineRule="auto"/>
        <w:ind w:left="1080" w:hanging="1080"/>
        <w:jc w:val="both"/>
        <w:rPr>
          <w:rFonts w:eastAsia="Times New Roman" w:cs="Times New Roman"/>
          <w:sz w:val="28"/>
          <w:szCs w:val="28"/>
          <w:lang w:eastAsia="ru-RU"/>
        </w:rPr>
      </w:pPr>
      <w:r w:rsidRPr="008577B4">
        <w:rPr>
          <w:rFonts w:eastAsia="Times New Roman" w:cs="Times New Roman"/>
          <w:sz w:val="28"/>
          <w:szCs w:val="28"/>
          <w:lang w:eastAsia="ru-RU"/>
        </w:rPr>
        <w:t>Основными принципами текущего контроля успеваемости и промежуточной аттестации учащихся являются:</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color w:val="000000"/>
          <w:sz w:val="28"/>
          <w:szCs w:val="28"/>
          <w:lang w:eastAsia="ru-RU"/>
        </w:rPr>
      </w:pPr>
      <w:r w:rsidRPr="008577B4">
        <w:rPr>
          <w:rFonts w:eastAsia="Times New Roman" w:cs="Times New Roman"/>
          <w:color w:val="000000"/>
          <w:sz w:val="28"/>
          <w:szCs w:val="28"/>
          <w:lang w:eastAsia="ru-RU"/>
        </w:rPr>
        <w:t xml:space="preserve">принцип </w:t>
      </w:r>
      <w:proofErr w:type="spellStart"/>
      <w:r w:rsidRPr="008577B4">
        <w:rPr>
          <w:rFonts w:eastAsia="Times New Roman" w:cs="Times New Roman"/>
          <w:color w:val="000000"/>
          <w:sz w:val="28"/>
          <w:szCs w:val="28"/>
          <w:lang w:eastAsia="ru-RU"/>
        </w:rPr>
        <w:t>критериальности</w:t>
      </w:r>
      <w:proofErr w:type="spellEnd"/>
      <w:r w:rsidRPr="008577B4">
        <w:rPr>
          <w:rFonts w:eastAsia="Times New Roman" w:cs="Times New Roman"/>
          <w:color w:val="000000"/>
          <w:sz w:val="28"/>
          <w:szCs w:val="28"/>
          <w:lang w:eastAsia="ru-RU"/>
        </w:rPr>
        <w:t>: оценка достижения образовательных результатов на основе критериев, сформулированных в требованиях к планируемым результатам федерального государственного образовательного стандарта;</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color w:val="000000"/>
          <w:sz w:val="28"/>
          <w:szCs w:val="28"/>
          <w:lang w:eastAsia="ru-RU"/>
        </w:rPr>
      </w:pPr>
      <w:proofErr w:type="gramStart"/>
      <w:r w:rsidRPr="008577B4">
        <w:rPr>
          <w:rFonts w:eastAsia="Times New Roman" w:cs="Times New Roman"/>
          <w:color w:val="000000"/>
          <w:sz w:val="28"/>
          <w:szCs w:val="28"/>
          <w:lang w:eastAsia="ru-RU"/>
        </w:rPr>
        <w:t xml:space="preserve">принцип </w:t>
      </w:r>
      <w:proofErr w:type="spellStart"/>
      <w:r w:rsidRPr="008577B4">
        <w:rPr>
          <w:rFonts w:eastAsia="Times New Roman" w:cs="Times New Roman"/>
          <w:color w:val="000000"/>
          <w:sz w:val="28"/>
          <w:szCs w:val="28"/>
          <w:lang w:eastAsia="ru-RU"/>
        </w:rPr>
        <w:t>уровневости</w:t>
      </w:r>
      <w:proofErr w:type="spellEnd"/>
      <w:r w:rsidRPr="008577B4">
        <w:rPr>
          <w:rFonts w:eastAsia="Times New Roman" w:cs="Times New Roman"/>
          <w:color w:val="000000"/>
          <w:sz w:val="28"/>
          <w:szCs w:val="28"/>
          <w:lang w:eastAsia="ru-RU"/>
        </w:rPr>
        <w:t>: разработка средств контроля на базовом и повышенном уровнях в соответствии с федеральными государственными образовательными стандартами;</w:t>
      </w:r>
      <w:proofErr w:type="gramEnd"/>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color w:val="76923C"/>
          <w:sz w:val="28"/>
          <w:szCs w:val="28"/>
          <w:lang w:eastAsia="ru-RU"/>
        </w:rPr>
      </w:pPr>
      <w:r w:rsidRPr="008577B4">
        <w:rPr>
          <w:rFonts w:eastAsia="Times New Roman" w:cs="Times New Roman"/>
          <w:color w:val="000000"/>
          <w:sz w:val="28"/>
          <w:szCs w:val="28"/>
          <w:lang w:eastAsia="ru-RU"/>
        </w:rPr>
        <w:t xml:space="preserve">принцип комплексности: </w:t>
      </w:r>
      <w:r w:rsidRPr="008577B4">
        <w:rPr>
          <w:rFonts w:eastAsia="Times New Roman" w:cs="Times New Roman"/>
          <w:sz w:val="28"/>
          <w:szCs w:val="28"/>
          <w:lang w:eastAsia="ru-RU"/>
        </w:rPr>
        <w:t xml:space="preserve">оценка результатов образования как совокупности достигнутых предметных,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личностных </w:t>
      </w:r>
      <w:r w:rsidRPr="008577B4">
        <w:rPr>
          <w:rFonts w:eastAsia="Times New Roman" w:cs="Times New Roman"/>
          <w:color w:val="000000"/>
          <w:sz w:val="28"/>
          <w:szCs w:val="28"/>
          <w:lang w:eastAsia="ru-RU"/>
        </w:rPr>
        <w:t>результатов образования;</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r w:rsidRPr="008577B4">
        <w:rPr>
          <w:rFonts w:eastAsia="Times New Roman" w:cs="Times New Roman"/>
          <w:sz w:val="28"/>
          <w:szCs w:val="28"/>
          <w:lang w:eastAsia="ru-RU"/>
        </w:rPr>
        <w:t>принцип продвижения: оценка динамики образовательных достижений учащихся</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r w:rsidRPr="008577B4">
        <w:rPr>
          <w:rFonts w:eastAsia="Times New Roman" w:cs="Times New Roman"/>
          <w:sz w:val="28"/>
          <w:szCs w:val="28"/>
          <w:lang w:eastAsia="ru-RU"/>
        </w:rPr>
        <w:t>принцип вариативности: оценка достижения образовательных результатов и их динамики с использованием различных процедур и форм;</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sz w:val="28"/>
          <w:szCs w:val="28"/>
          <w:lang w:eastAsia="ru-RU"/>
        </w:rPr>
      </w:pPr>
      <w:r w:rsidRPr="008577B4">
        <w:rPr>
          <w:rFonts w:eastAsia="Times New Roman" w:cs="Times New Roman"/>
          <w:sz w:val="28"/>
          <w:szCs w:val="28"/>
          <w:lang w:eastAsia="ru-RU"/>
        </w:rPr>
        <w:t xml:space="preserve">принцип </w:t>
      </w:r>
      <w:proofErr w:type="spellStart"/>
      <w:r w:rsidRPr="008577B4">
        <w:rPr>
          <w:rFonts w:eastAsia="Times New Roman" w:cs="Times New Roman"/>
          <w:sz w:val="28"/>
          <w:szCs w:val="28"/>
          <w:lang w:eastAsia="ru-RU"/>
        </w:rPr>
        <w:t>рефлексивности</w:t>
      </w:r>
      <w:proofErr w:type="spellEnd"/>
      <w:r w:rsidRPr="008577B4">
        <w:rPr>
          <w:rFonts w:eastAsia="Times New Roman" w:cs="Times New Roman"/>
          <w:sz w:val="28"/>
          <w:szCs w:val="28"/>
          <w:lang w:eastAsia="ru-RU"/>
        </w:rPr>
        <w:t>: предшествующая оценке учителя самооценка выполнения учебной задачи учащимся;</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color w:val="76923C"/>
          <w:sz w:val="28"/>
          <w:szCs w:val="28"/>
          <w:lang w:eastAsia="ru-RU"/>
        </w:rPr>
      </w:pPr>
      <w:r w:rsidRPr="008577B4">
        <w:rPr>
          <w:rFonts w:eastAsia="Times New Roman" w:cs="Times New Roman"/>
          <w:sz w:val="28"/>
          <w:szCs w:val="28"/>
          <w:lang w:eastAsia="ru-RU"/>
        </w:rPr>
        <w:lastRenderedPageBreak/>
        <w:t>принцип открытости: информирование учащихся и их родителей (законных представителей) о целях, формах текущего</w:t>
      </w:r>
      <w:r w:rsidRPr="008577B4">
        <w:rPr>
          <w:rFonts w:eastAsia="Times New Roman" w:cs="Times New Roman"/>
          <w:color w:val="000000"/>
          <w:sz w:val="28"/>
          <w:szCs w:val="28"/>
          <w:lang w:eastAsia="ru-RU"/>
        </w:rPr>
        <w:t xml:space="preserve"> контроля успеваемости и промежуточной аттестации;</w:t>
      </w:r>
    </w:p>
    <w:p w:rsidR="008577B4" w:rsidRPr="008577B4" w:rsidRDefault="008577B4" w:rsidP="008577B4">
      <w:pPr>
        <w:numPr>
          <w:ilvl w:val="0"/>
          <w:numId w:val="1"/>
        </w:numPr>
        <w:tabs>
          <w:tab w:val="left" w:pos="1620"/>
        </w:tabs>
        <w:spacing w:after="0" w:line="240" w:lineRule="auto"/>
        <w:ind w:left="1620" w:hanging="540"/>
        <w:jc w:val="both"/>
        <w:rPr>
          <w:rFonts w:eastAsia="Times New Roman" w:cs="Times New Roman"/>
          <w:color w:val="000000"/>
          <w:sz w:val="28"/>
          <w:szCs w:val="28"/>
          <w:lang w:eastAsia="ru-RU"/>
        </w:rPr>
      </w:pPr>
      <w:r w:rsidRPr="008577B4">
        <w:rPr>
          <w:rFonts w:eastAsia="Times New Roman" w:cs="Times New Roman"/>
          <w:color w:val="000000"/>
          <w:sz w:val="28"/>
          <w:szCs w:val="28"/>
          <w:lang w:eastAsia="ru-RU"/>
        </w:rPr>
        <w:t>принцип адресности: информирование учащихся и их родителей (законных представителей)  об индивидуальных образовательных результатах и уровне развития.</w:t>
      </w:r>
    </w:p>
    <w:p w:rsidR="008577B4" w:rsidRPr="008577B4" w:rsidRDefault="008577B4" w:rsidP="008577B4">
      <w:pPr>
        <w:numPr>
          <w:ilvl w:val="1"/>
          <w:numId w:val="2"/>
        </w:numPr>
        <w:tabs>
          <w:tab w:val="left" w:pos="1080"/>
        </w:tabs>
        <w:spacing w:after="0" w:line="240" w:lineRule="auto"/>
        <w:ind w:left="1080" w:hanging="1080"/>
        <w:jc w:val="both"/>
        <w:rPr>
          <w:rFonts w:eastAsia="Times New Roman" w:cs="Times New Roman"/>
          <w:sz w:val="28"/>
          <w:szCs w:val="28"/>
          <w:lang w:eastAsia="ru-RU"/>
        </w:rPr>
      </w:pPr>
      <w:r w:rsidRPr="008577B4">
        <w:rPr>
          <w:rFonts w:eastAsia="Times New Roman" w:cs="Times New Roman"/>
          <w:sz w:val="28"/>
          <w:szCs w:val="28"/>
          <w:lang w:eastAsia="ru-RU"/>
        </w:rPr>
        <w:t>Текущий контроль успеваемости и промежуточная аттестация учащихся осуществляются по 5-балльной и ка</w:t>
      </w:r>
      <w:r>
        <w:rPr>
          <w:rFonts w:eastAsia="Times New Roman" w:cs="Times New Roman"/>
          <w:sz w:val="28"/>
          <w:szCs w:val="28"/>
          <w:lang w:eastAsia="ru-RU"/>
        </w:rPr>
        <w:t xml:space="preserve">чественной системам оценивания. </w:t>
      </w:r>
      <w:r w:rsidRPr="008577B4">
        <w:rPr>
          <w:rFonts w:eastAsia="Times New Roman" w:cs="Times New Roman"/>
          <w:sz w:val="28"/>
          <w:szCs w:val="28"/>
          <w:lang w:eastAsia="ru-RU"/>
        </w:rPr>
        <w:t xml:space="preserve">Оценка результатов образования (предметных,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личностных) в ходе текущего контроля успеваемости, промежуточной аттестации учащихся предполагает использование инструментария учебно-методического комплекса, применяемого педагогом в образовательном процессе на основании соответствующих локальных актов учреждения.</w:t>
      </w:r>
    </w:p>
    <w:p w:rsidR="008577B4" w:rsidRPr="008577B4" w:rsidRDefault="008577B4" w:rsidP="008577B4">
      <w:pPr>
        <w:numPr>
          <w:ilvl w:val="0"/>
          <w:numId w:val="3"/>
        </w:numPr>
        <w:tabs>
          <w:tab w:val="num" w:pos="851"/>
          <w:tab w:val="left" w:pos="1080"/>
        </w:tabs>
        <w:spacing w:after="0" w:line="240" w:lineRule="auto"/>
        <w:ind w:left="851" w:hanging="851"/>
        <w:jc w:val="center"/>
        <w:rPr>
          <w:rFonts w:eastAsia="Times New Roman" w:cs="Times New Roman"/>
          <w:b/>
          <w:sz w:val="28"/>
          <w:szCs w:val="28"/>
          <w:lang w:eastAsia="ru-RU"/>
        </w:rPr>
      </w:pPr>
      <w:r w:rsidRPr="008577B4">
        <w:rPr>
          <w:rFonts w:eastAsia="Times New Roman" w:cs="Times New Roman"/>
          <w:b/>
          <w:sz w:val="28"/>
          <w:szCs w:val="28"/>
          <w:lang w:eastAsia="ru-RU"/>
        </w:rPr>
        <w:t>Организация текущего контроля освоения учащимися основной общеобразовательной программы</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Текущий контроль освоения учащимися основной общеобразовательной программы (далее - текущий контроль) – определение уровня достижения учащимися результатов освоения содержания компонентов какой-либо части (темы) учебного предмета, курса (модуля) учебного плана в соответствии с требованиями федеральных государственных образовательных стандартов в процессе и по окончании ее изучения.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Педагогические работники вправе выбирать педагогически обоснованные формы текущего контроля с опорой  на инструментарий используемого в образовательном процессе учебно-методического комплекса.</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proofErr w:type="gramStart"/>
      <w:r w:rsidRPr="008577B4">
        <w:rPr>
          <w:rFonts w:eastAsia="Times New Roman" w:cs="Times New Roman"/>
          <w:sz w:val="28"/>
          <w:szCs w:val="28"/>
          <w:lang w:eastAsia="ru-RU"/>
        </w:rPr>
        <w:t xml:space="preserve">Текущая оценка уровня достижения учащимися предметных и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результатов является общей, поскольку последние представляют собой основу и условие успешности достижения предметных результатов, и определяется в процессе решения учебных задач (устных и письменных), выполнения письменных работ контролирующего характера.</w:t>
      </w:r>
      <w:proofErr w:type="gramEnd"/>
      <w:r w:rsidRPr="008577B4">
        <w:rPr>
          <w:rFonts w:eastAsia="Times New Roman" w:cs="Times New Roman"/>
          <w:sz w:val="28"/>
          <w:szCs w:val="28"/>
          <w:lang w:eastAsia="ru-RU"/>
        </w:rPr>
        <w:t xml:space="preserve"> Выставление отметки производится за учебную задачу или группу задач, показывающую овладение конкретным действием, специфическим для данного предмета и (или) универсальным. За выполнение учебной задачи (группы задач) новой темы отметка ставится только по желанию учащегося.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Качественная оценка уровня достижения учащимися предметных и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результатов применяется для фиксации динамики образовательных достижений учащихся.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Оценка уровня достижения учащимися личностных результатов осуществляется через наблюдения педагогов, мониторинговые исследования, проводимые специалистами (психолог, социальный педагог). Она отражается в листах наблюдения, листах образовательных достижений, портфолио, др.</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Оценка </w:t>
      </w:r>
      <w:proofErr w:type="spellStart"/>
      <w:r w:rsidRPr="008577B4">
        <w:rPr>
          <w:rFonts w:eastAsia="Times New Roman" w:cs="Times New Roman"/>
          <w:sz w:val="28"/>
          <w:szCs w:val="28"/>
          <w:lang w:eastAsia="ru-RU"/>
        </w:rPr>
        <w:t>метапредметных</w:t>
      </w:r>
      <w:proofErr w:type="spellEnd"/>
      <w:r w:rsidRPr="008577B4">
        <w:rPr>
          <w:rFonts w:eastAsia="Times New Roman" w:cs="Times New Roman"/>
          <w:sz w:val="28"/>
          <w:szCs w:val="28"/>
          <w:lang w:eastAsia="ru-RU"/>
        </w:rPr>
        <w:t xml:space="preserve"> и личностных результатов должна отвечать  этическим принципам защиты интересов ребёнка и предъявляться в форме, </w:t>
      </w:r>
      <w:r w:rsidRPr="008577B4">
        <w:rPr>
          <w:rFonts w:eastAsia="Times New Roman" w:cs="Times New Roman"/>
          <w:sz w:val="28"/>
          <w:szCs w:val="28"/>
          <w:lang w:eastAsia="ru-RU"/>
        </w:rPr>
        <w:lastRenderedPageBreak/>
        <w:t>не представляющей угрозы личности, психологической безопасности и эмоциональному статусу учащегося.</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Текущий контроль учащихся</w:t>
      </w:r>
      <w:r w:rsidR="00F209FC">
        <w:rPr>
          <w:rFonts w:eastAsia="Times New Roman" w:cs="Times New Roman"/>
          <w:sz w:val="28"/>
          <w:szCs w:val="28"/>
          <w:lang w:eastAsia="ru-RU"/>
        </w:rPr>
        <w:t xml:space="preserve"> 1-го </w:t>
      </w:r>
      <w:r w:rsidRPr="008577B4">
        <w:rPr>
          <w:rFonts w:eastAsia="Times New Roman" w:cs="Times New Roman"/>
          <w:sz w:val="28"/>
          <w:szCs w:val="28"/>
          <w:lang w:eastAsia="ru-RU"/>
        </w:rPr>
        <w:t xml:space="preserve"> классов осуществляется только через качественную оценку.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Оценке учителя предшествует самооценка учащихся. Учитель имеет право скорректировать её.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Отметка за выполнение письменных работ контролирующего характера выставляется к следующему уроку за исключением отметок за творческие работы по предметам, курсам (модулям), которые выставляются не позднее чем через неделю после их проведения.</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Отметки, полученные учащимися за выполнение работ контролирующего характера, являются окончательными и не подлежат изменению.</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По итогам письменных работ контролирующего характера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 а также может проводиться дополнительно через 1-2 недели.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Выставление неудовлетворительных отметок в ходе текущего контроля успеваемости не допускается в адаптационный период:</w:t>
      </w:r>
    </w:p>
    <w:p w:rsidR="008577B4" w:rsidRPr="008577B4" w:rsidRDefault="008577B4" w:rsidP="008577B4">
      <w:pPr>
        <w:numPr>
          <w:ilvl w:val="0"/>
          <w:numId w:val="5"/>
        </w:numPr>
        <w:spacing w:after="0" w:line="240" w:lineRule="auto"/>
        <w:ind w:left="851"/>
        <w:jc w:val="both"/>
        <w:rPr>
          <w:rFonts w:eastAsia="Times New Roman" w:cs="Times New Roman"/>
          <w:sz w:val="28"/>
          <w:szCs w:val="28"/>
          <w:lang w:eastAsia="ru-RU"/>
        </w:rPr>
      </w:pPr>
      <w:r w:rsidRPr="008577B4">
        <w:rPr>
          <w:rFonts w:eastAsia="Times New Roman" w:cs="Times New Roman"/>
          <w:sz w:val="28"/>
          <w:szCs w:val="28"/>
          <w:lang w:eastAsia="ru-RU"/>
        </w:rPr>
        <w:t xml:space="preserve">  в начале учебного года: учащимся, перешедшим на новый уровень общего образования, в течение месяца; остальным учащимся - в течение первых 2-х недель; учащимся, приступившим к изучению нового предмета учебного плана, - в течение месяца;</w:t>
      </w:r>
    </w:p>
    <w:p w:rsidR="008577B4" w:rsidRPr="008577B4" w:rsidRDefault="008577B4" w:rsidP="008577B4">
      <w:pPr>
        <w:numPr>
          <w:ilvl w:val="0"/>
          <w:numId w:val="5"/>
        </w:numPr>
        <w:spacing w:after="0" w:line="240" w:lineRule="auto"/>
        <w:ind w:left="851"/>
        <w:jc w:val="both"/>
        <w:rPr>
          <w:rFonts w:eastAsia="Times New Roman" w:cs="Times New Roman"/>
          <w:sz w:val="28"/>
          <w:szCs w:val="28"/>
          <w:lang w:eastAsia="ru-RU"/>
        </w:rPr>
      </w:pPr>
      <w:r w:rsidRPr="008577B4">
        <w:rPr>
          <w:rFonts w:eastAsia="Times New Roman" w:cs="Times New Roman"/>
          <w:sz w:val="28"/>
          <w:szCs w:val="28"/>
          <w:lang w:eastAsia="ru-RU"/>
        </w:rPr>
        <w:t xml:space="preserve">  на первых (1-2) уроках после каникул;</w:t>
      </w:r>
    </w:p>
    <w:p w:rsidR="008577B4" w:rsidRPr="008577B4" w:rsidRDefault="008577B4" w:rsidP="008577B4">
      <w:pPr>
        <w:numPr>
          <w:ilvl w:val="0"/>
          <w:numId w:val="5"/>
        </w:numPr>
        <w:spacing w:after="0" w:line="240" w:lineRule="auto"/>
        <w:ind w:left="851"/>
        <w:jc w:val="both"/>
        <w:rPr>
          <w:rFonts w:eastAsia="Times New Roman" w:cs="Times New Roman"/>
          <w:sz w:val="28"/>
          <w:szCs w:val="28"/>
          <w:lang w:eastAsia="ru-RU"/>
        </w:rPr>
      </w:pPr>
      <w:r w:rsidRPr="008577B4">
        <w:rPr>
          <w:rFonts w:eastAsia="Times New Roman" w:cs="Times New Roman"/>
          <w:sz w:val="28"/>
          <w:szCs w:val="28"/>
          <w:lang w:eastAsia="ru-RU"/>
        </w:rPr>
        <w:t xml:space="preserve">  на первых (1-2) уроках после длительного отсутствия учащегося по уважительной причине.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Оценке по итогам учебного периода (четверти, полугодия) подлежит уровень освоения учащимися основной общеобразовательной программы в соответствии с федеральными государственными образовательными стандартами общего образования по всем предметам учебного плана.</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Зачёт результатов освоения основной общеобразовательной программы по учебным предметам, курсам (модулям) учащимися, временно получающими образование в санаторных школах, реабилитационных общеобразовательных учреждениях, по итогам учебного периода осуществляется в соответствии с локальным актом учреждения.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Оценка по итогам учебного периода учащихся, пропустивших значительную часть учебного времени, проводится в конце этого периода с целью установления фактического уровня освоения основной общеобразовательной программы.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Письменное уведомление, содержащее указание на учебные предметы, курсы (модули), по которым должен быть установлен фактический уровень освоения основной общеобразовательной программы по итогам учебного периода, направляется родителям (законным представителям) учащегося, пропустившего значительную часть учебного времени, не </w:t>
      </w:r>
      <w:proofErr w:type="gramStart"/>
      <w:r w:rsidRPr="008577B4">
        <w:rPr>
          <w:rFonts w:eastAsia="Times New Roman" w:cs="Times New Roman"/>
          <w:sz w:val="28"/>
          <w:szCs w:val="28"/>
          <w:lang w:eastAsia="ru-RU"/>
        </w:rPr>
        <w:t>позднее</w:t>
      </w:r>
      <w:proofErr w:type="gramEnd"/>
      <w:r w:rsidRPr="008577B4">
        <w:rPr>
          <w:rFonts w:eastAsia="Times New Roman" w:cs="Times New Roman"/>
          <w:sz w:val="28"/>
          <w:szCs w:val="28"/>
          <w:lang w:eastAsia="ru-RU"/>
        </w:rPr>
        <w:t xml:space="preserve"> чем за неделю до окончания учебного периода. В уведомлении отражаются также </w:t>
      </w:r>
      <w:r w:rsidRPr="008577B4">
        <w:rPr>
          <w:rFonts w:eastAsia="Times New Roman" w:cs="Times New Roman"/>
          <w:sz w:val="28"/>
          <w:szCs w:val="28"/>
          <w:lang w:eastAsia="ru-RU"/>
        </w:rPr>
        <w:lastRenderedPageBreak/>
        <w:t xml:space="preserve">даты и формы текущего контроля результатов освоения учащимися основной общеобразовательной программы. Копия уведомления с подписью родителей (законных представителей) хранится в учреждении. Ответственность за своевременную явку учащегося, пропустившего значительную часть учебного времени, в учреждение несут родители (законные представители).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В случае отсутствия учащегося на протяжении определённого учебного периода и (или) невозможности установления фактического уровня освоения учащимся основной общеобразовательной программы за этот период такой учащийся считается неаттестованным.</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Отметки по каждому учебному предмету, курсу (модулю) учебного плана по итогам учебного периода выставляются за 2-3 дня до его окончания.</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Отметка по каждому учебному предмету, курсу (модулю) учебного плана по итогам учебного периода определяется</w:t>
      </w:r>
      <w:r w:rsidRPr="008577B4">
        <w:rPr>
          <w:rFonts w:eastAsia="Times New Roman" w:cs="Times New Roman"/>
          <w:bCs/>
          <w:i/>
          <w:sz w:val="28"/>
          <w:szCs w:val="28"/>
          <w:lang w:eastAsia="ru-RU"/>
        </w:rPr>
        <w:t xml:space="preserve"> </w:t>
      </w:r>
      <w:r w:rsidRPr="008577B4">
        <w:rPr>
          <w:rFonts w:eastAsia="Times New Roman" w:cs="Times New Roman"/>
          <w:bCs/>
          <w:sz w:val="28"/>
          <w:szCs w:val="28"/>
          <w:lang w:eastAsia="ru-RU"/>
        </w:rPr>
        <w:t xml:space="preserve">как среднее арифметическое </w:t>
      </w:r>
      <w:r w:rsidRPr="008577B4">
        <w:rPr>
          <w:rFonts w:eastAsia="Times New Roman" w:cs="Times New Roman"/>
          <w:color w:val="000000"/>
          <w:sz w:val="28"/>
          <w:szCs w:val="28"/>
          <w:lang w:eastAsia="ru-RU"/>
        </w:rPr>
        <w:t>текущих отметок</w:t>
      </w:r>
      <w:r w:rsidRPr="008577B4">
        <w:rPr>
          <w:rFonts w:eastAsia="Times New Roman" w:cs="Times New Roman"/>
          <w:bCs/>
          <w:sz w:val="28"/>
          <w:szCs w:val="28"/>
          <w:lang w:eastAsia="ru-RU"/>
        </w:rPr>
        <w:t xml:space="preserve"> и выставляется целым числом в соответствии с правилами математического округления.</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Отметка считается обоснованной при налич</w:t>
      </w:r>
      <w:proofErr w:type="gramStart"/>
      <w:r w:rsidRPr="008577B4">
        <w:rPr>
          <w:rFonts w:eastAsia="Times New Roman" w:cs="Times New Roman"/>
          <w:sz w:val="28"/>
          <w:szCs w:val="28"/>
          <w:lang w:eastAsia="ru-RU"/>
        </w:rPr>
        <w:t>ии у у</w:t>
      </w:r>
      <w:proofErr w:type="gramEnd"/>
      <w:r w:rsidRPr="008577B4">
        <w:rPr>
          <w:rFonts w:eastAsia="Times New Roman" w:cs="Times New Roman"/>
          <w:sz w:val="28"/>
          <w:szCs w:val="28"/>
          <w:lang w:eastAsia="ru-RU"/>
        </w:rPr>
        <w:t xml:space="preserve">чащегося в классном журнале не менее трёх текущих отметок по предмету, курсу (модулю). В случае отсутствия у учащегося необходимого количества отметок и в целях установления фактического уровня освоения им содержания компонентов какой-либо части (темы) учебного предмета, курса (модуля) учебного плана педагогом проводятся дополнительные мероприятия контролирующего характера. </w:t>
      </w:r>
    </w:p>
    <w:p w:rsidR="008577B4" w:rsidRPr="008577B4" w:rsidRDefault="008577B4" w:rsidP="008577B4">
      <w:pPr>
        <w:numPr>
          <w:ilvl w:val="1"/>
          <w:numId w:val="3"/>
        </w:numPr>
        <w:tabs>
          <w:tab w:val="num" w:pos="851"/>
        </w:tabs>
        <w:spacing w:after="0" w:line="240" w:lineRule="auto"/>
        <w:ind w:left="851" w:hanging="851"/>
        <w:jc w:val="both"/>
        <w:rPr>
          <w:rFonts w:eastAsia="Times New Roman" w:cs="Times New Roman"/>
          <w:sz w:val="28"/>
          <w:szCs w:val="28"/>
          <w:lang w:eastAsia="ru-RU"/>
        </w:rPr>
      </w:pPr>
      <w:r w:rsidRPr="008577B4">
        <w:rPr>
          <w:rFonts w:eastAsia="Times New Roman" w:cs="Times New Roman"/>
          <w:sz w:val="28"/>
          <w:szCs w:val="28"/>
          <w:lang w:eastAsia="ru-RU"/>
        </w:rPr>
        <w:t xml:space="preserve">В случае несогласия учащегося, его родителей (законных представителей) с выставленной за учебный период отметкой по предмету, курсу (модулю) он (они) имеют право обжаловать выставленную отметку в комиссии по урегулированию споров между участниками образовательных отношений, </w:t>
      </w:r>
      <w:proofErr w:type="gramStart"/>
      <w:r w:rsidRPr="008577B4">
        <w:rPr>
          <w:rFonts w:eastAsia="Times New Roman" w:cs="Times New Roman"/>
          <w:sz w:val="28"/>
          <w:szCs w:val="28"/>
          <w:lang w:eastAsia="ru-RU"/>
        </w:rPr>
        <w:t>деятельность</w:t>
      </w:r>
      <w:proofErr w:type="gramEnd"/>
      <w:r w:rsidRPr="008577B4">
        <w:rPr>
          <w:rFonts w:eastAsia="Times New Roman" w:cs="Times New Roman"/>
          <w:sz w:val="28"/>
          <w:szCs w:val="28"/>
          <w:lang w:eastAsia="ru-RU"/>
        </w:rPr>
        <w:t xml:space="preserve"> которой регламентируется локальным актом учреждения. </w:t>
      </w:r>
    </w:p>
    <w:p w:rsidR="008577B4" w:rsidRPr="008577B4" w:rsidRDefault="008577B4" w:rsidP="008577B4">
      <w:pPr>
        <w:numPr>
          <w:ilvl w:val="1"/>
          <w:numId w:val="3"/>
        </w:numPr>
        <w:tabs>
          <w:tab w:val="num" w:pos="851"/>
          <w:tab w:val="left" w:pos="1080"/>
        </w:tabs>
        <w:spacing w:after="0" w:line="240" w:lineRule="auto"/>
        <w:ind w:left="851" w:hanging="851"/>
        <w:jc w:val="both"/>
        <w:rPr>
          <w:rFonts w:eastAsia="Times New Roman" w:cs="Times New Roman"/>
          <w:i/>
          <w:sz w:val="28"/>
          <w:szCs w:val="28"/>
          <w:lang w:eastAsia="ru-RU"/>
        </w:rPr>
      </w:pPr>
      <w:r w:rsidRPr="008577B4">
        <w:rPr>
          <w:rFonts w:eastAsia="Times New Roman" w:cs="Times New Roman"/>
          <w:sz w:val="28"/>
          <w:szCs w:val="28"/>
          <w:lang w:eastAsia="ru-RU"/>
        </w:rPr>
        <w:t xml:space="preserve">По итогам учебного периода учащихся, получивших неудовлетворительную отметку по учебному предмету, курсу (модулю), педагог разрабатывает план (программу) ликвидации пробелов, которые не позволяют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 </w:t>
      </w:r>
      <w:r w:rsidRPr="008577B4">
        <w:rPr>
          <w:rFonts w:eastAsia="Times New Roman" w:cs="Times New Roman"/>
          <w:i/>
          <w:sz w:val="28"/>
          <w:szCs w:val="28"/>
          <w:lang w:eastAsia="ru-RU"/>
        </w:rPr>
        <w:t>(приложение № 1).</w:t>
      </w:r>
    </w:p>
    <w:p w:rsidR="008577B4" w:rsidRPr="008577B4" w:rsidRDefault="008577B4" w:rsidP="008577B4">
      <w:pPr>
        <w:spacing w:after="0" w:line="240" w:lineRule="auto"/>
        <w:ind w:left="851"/>
        <w:jc w:val="both"/>
        <w:rPr>
          <w:rFonts w:eastAsia="Times New Roman" w:cs="Times New Roman"/>
          <w:color w:val="000000"/>
          <w:sz w:val="28"/>
          <w:szCs w:val="28"/>
          <w:lang w:eastAsia="ru-RU"/>
        </w:rPr>
      </w:pPr>
    </w:p>
    <w:p w:rsidR="0044659C" w:rsidRPr="000B19F5" w:rsidRDefault="00C15F42" w:rsidP="00C15F42">
      <w:pPr>
        <w:tabs>
          <w:tab w:val="left" w:pos="1080"/>
        </w:tabs>
        <w:spacing w:after="0" w:line="240" w:lineRule="auto"/>
        <w:jc w:val="center"/>
        <w:rPr>
          <w:rFonts w:eastAsia="Times New Roman" w:cs="Times New Roman"/>
          <w:sz w:val="28"/>
          <w:szCs w:val="28"/>
          <w:lang w:eastAsia="ru-RU"/>
        </w:rPr>
      </w:pPr>
      <w:r>
        <w:rPr>
          <w:rFonts w:eastAsia="Times New Roman" w:cs="Times New Roman"/>
          <w:b/>
          <w:sz w:val="28"/>
          <w:szCs w:val="28"/>
          <w:lang w:eastAsia="ru-RU"/>
        </w:rPr>
        <w:t>3.</w:t>
      </w:r>
      <w:r w:rsidR="0044659C" w:rsidRPr="000B19F5">
        <w:rPr>
          <w:rFonts w:eastAsia="Times New Roman" w:cs="Times New Roman"/>
          <w:b/>
          <w:sz w:val="28"/>
          <w:szCs w:val="28"/>
          <w:lang w:eastAsia="ru-RU"/>
        </w:rPr>
        <w:t>Организация промежуточной аттестации учащихся</w:t>
      </w:r>
    </w:p>
    <w:p w:rsidR="0044659C" w:rsidRPr="000B19F5" w:rsidRDefault="0044659C" w:rsidP="0044659C">
      <w:pPr>
        <w:widowControl w:val="0"/>
        <w:numPr>
          <w:ilvl w:val="1"/>
          <w:numId w:val="7"/>
        </w:numPr>
        <w:autoSpaceDE w:val="0"/>
        <w:autoSpaceDN w:val="0"/>
        <w:adjustRightInd w:val="0"/>
        <w:spacing w:after="0" w:line="240" w:lineRule="auto"/>
        <w:jc w:val="both"/>
        <w:outlineLvl w:val="2"/>
        <w:rPr>
          <w:rFonts w:eastAsia="Times New Roman" w:cs="Times New Roman"/>
          <w:spacing w:val="10"/>
          <w:sz w:val="28"/>
          <w:szCs w:val="28"/>
          <w:lang w:eastAsia="ru-RU"/>
        </w:rPr>
      </w:pPr>
      <w:r w:rsidRPr="000B19F5">
        <w:rPr>
          <w:rFonts w:eastAsia="Times New Roman" w:cs="Times New Roman"/>
          <w:sz w:val="28"/>
          <w:szCs w:val="28"/>
          <w:lang w:eastAsia="ru-RU"/>
        </w:rPr>
        <w:t>Промежуточная аттестация учащихся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 определения</w:t>
      </w:r>
      <w:r w:rsidRPr="000B19F5">
        <w:rPr>
          <w:rFonts w:eastAsia="Times New Roman" w:cs="Times New Roman"/>
          <w:spacing w:val="10"/>
          <w:sz w:val="28"/>
          <w:szCs w:val="28"/>
          <w:lang w:eastAsia="ru-RU"/>
        </w:rPr>
        <w:t xml:space="preserve"> уровня достижения </w:t>
      </w:r>
      <w:proofErr w:type="gramStart"/>
      <w:r w:rsidRPr="000B19F5">
        <w:rPr>
          <w:rFonts w:eastAsia="Times New Roman" w:cs="Times New Roman"/>
          <w:spacing w:val="10"/>
          <w:sz w:val="28"/>
          <w:szCs w:val="28"/>
          <w:lang w:eastAsia="ru-RU"/>
        </w:rPr>
        <w:t>обучающимися</w:t>
      </w:r>
      <w:proofErr w:type="gramEnd"/>
      <w:r w:rsidRPr="000B19F5">
        <w:rPr>
          <w:rFonts w:eastAsia="Times New Roman" w:cs="Times New Roman"/>
          <w:spacing w:val="10"/>
          <w:sz w:val="28"/>
          <w:szCs w:val="28"/>
          <w:lang w:eastAsia="ru-RU"/>
        </w:rPr>
        <w:t xml:space="preserve"> планируемых результатов освоения основной образовательной программы (</w:t>
      </w:r>
      <w:r w:rsidRPr="000B19F5">
        <w:rPr>
          <w:rFonts w:eastAsia="Times New Roman" w:cs="Times New Roman"/>
          <w:color w:val="000000"/>
          <w:sz w:val="28"/>
          <w:szCs w:val="28"/>
          <w:lang w:eastAsia="ru-RU"/>
        </w:rPr>
        <w:t>в соответствии с локальным актом учреждения)</w:t>
      </w:r>
      <w:r w:rsidRPr="000B19F5">
        <w:rPr>
          <w:rFonts w:eastAsia="Times New Roman" w:cs="Times New Roman"/>
          <w:spacing w:val="10"/>
          <w:sz w:val="28"/>
          <w:szCs w:val="28"/>
          <w:lang w:eastAsia="ru-RU"/>
        </w:rPr>
        <w:t>.</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color w:val="000000"/>
          <w:sz w:val="28"/>
          <w:szCs w:val="28"/>
          <w:lang w:eastAsia="ru-RU"/>
        </w:rPr>
        <w:lastRenderedPageBreak/>
        <w:t>Промежуточная аттестация учащихся -</w:t>
      </w:r>
      <w:r w:rsidR="00C15F42">
        <w:rPr>
          <w:rFonts w:eastAsia="Times New Roman" w:cs="Times New Roman"/>
          <w:color w:val="000000"/>
          <w:sz w:val="28"/>
          <w:szCs w:val="28"/>
          <w:lang w:eastAsia="ru-RU"/>
        </w:rPr>
        <w:t xml:space="preserve"> оценка </w:t>
      </w:r>
      <w:bookmarkStart w:id="0" w:name="_GoBack"/>
      <w:bookmarkEnd w:id="0"/>
      <w:r w:rsidRPr="000B19F5">
        <w:rPr>
          <w:rFonts w:eastAsia="Times New Roman" w:cs="Times New Roman"/>
          <w:color w:val="000000"/>
          <w:sz w:val="28"/>
          <w:szCs w:val="28"/>
          <w:lang w:eastAsia="ru-RU"/>
        </w:rPr>
        <w:t xml:space="preserve"> уровня освоения учащимися на конец учебного года предметов, курсов (модулей), включённых в учебный план.</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 xml:space="preserve">Формы проведения промежуточной аттестации учащихся указываются в пояснительной записке к учебному плану. </w:t>
      </w:r>
    </w:p>
    <w:p w:rsidR="0044659C" w:rsidRPr="000B19F5" w:rsidRDefault="0044659C" w:rsidP="0044659C">
      <w:pPr>
        <w:numPr>
          <w:ilvl w:val="1"/>
          <w:numId w:val="4"/>
        </w:numPr>
        <w:tabs>
          <w:tab w:val="clear" w:pos="1004"/>
          <w:tab w:val="num" w:pos="851"/>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Учащиеся,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 xml:space="preserve">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или </w:t>
      </w:r>
      <w:proofErr w:type="spellStart"/>
      <w:r w:rsidRPr="000B19F5">
        <w:rPr>
          <w:rFonts w:eastAsia="Times New Roman" w:cs="Times New Roman"/>
          <w:sz w:val="28"/>
          <w:szCs w:val="28"/>
          <w:lang w:eastAsia="ru-RU"/>
        </w:rPr>
        <w:t>непрохождение</w:t>
      </w:r>
      <w:proofErr w:type="spellEnd"/>
      <w:r w:rsidRPr="000B19F5">
        <w:rPr>
          <w:rFonts w:eastAsia="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Учащиеся, имеющие академическую задолженность, обязаны ликвидировать ее, и имеют право пройти промежуточную аттестацию не более двух раз в сроки, установленные учреждением.</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 xml:space="preserve">Учреждение, родители (законные представители) учащегося, обеспечивающие получение им общего образования, создают условия для ликвидации академической задолженности. </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Сроки ликвидации академической задолженности определяются педагогическим советом, утверждаются руководителем учреждения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color w:val="000000"/>
          <w:sz w:val="28"/>
          <w:szCs w:val="28"/>
          <w:lang w:eastAsia="ru-RU"/>
        </w:rPr>
        <w:t xml:space="preserve">Письменное уведомление о сроках </w:t>
      </w:r>
      <w:r w:rsidRPr="000B19F5">
        <w:rPr>
          <w:rFonts w:eastAsia="Times New Roman" w:cs="Times New Roman"/>
          <w:sz w:val="28"/>
          <w:szCs w:val="28"/>
          <w:lang w:eastAsia="ru-RU"/>
        </w:rPr>
        <w:t xml:space="preserve">ликвидации академической задолженности своевременно </w:t>
      </w:r>
      <w:r w:rsidRPr="000B19F5">
        <w:rPr>
          <w:rFonts w:eastAsia="Times New Roman" w:cs="Times New Roman"/>
          <w:color w:val="000000"/>
          <w:sz w:val="28"/>
          <w:szCs w:val="28"/>
          <w:lang w:eastAsia="ru-RU"/>
        </w:rPr>
        <w:t xml:space="preserve">направляется родителям (законным представителям) учащегося. </w:t>
      </w:r>
      <w:r w:rsidRPr="000B19F5">
        <w:rPr>
          <w:rFonts w:eastAsia="Times New Roman" w:cs="Times New Roman"/>
          <w:sz w:val="28"/>
          <w:szCs w:val="28"/>
          <w:lang w:eastAsia="ru-RU"/>
        </w:rPr>
        <w:t>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w:t>
      </w:r>
      <w:r w:rsidRPr="000B19F5">
        <w:rPr>
          <w:rFonts w:eastAsia="Times New Roman" w:cs="Times New Roman"/>
          <w:color w:val="000000"/>
          <w:sz w:val="28"/>
          <w:szCs w:val="28"/>
          <w:lang w:eastAsia="ru-RU"/>
        </w:rPr>
        <w:t>тся в личном деле (карте) учащегося.</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 xml:space="preserve">Материалы промежуточной аттестации по ликвидации академической задолженности разрабатываются, проходят экспертизу, утверждаются и хранятся в соответствии с локальным актом учреждения. </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 xml:space="preserve">Промежуточная аттестация учащихся, имеющих академическую задолженность, в первый раз осуществляется педагогом. </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t xml:space="preserve">Для проведения промежуточной аттестации учащихся, имеющих академическую задолженность, во второй раз создается аттестационная комиссия, действующая в соответствии с локальным актом учреждения. </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t xml:space="preserve">Учащимся, ликвидировавшим академическую задолженность в установленные сроки, выставляется годовая отметка в соответствии с п. 3.10., решением педагогического совета они переводятся в следующий класс. </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lastRenderedPageBreak/>
        <w:t>Учащимся, не ликвидировавшим академическую задолженность в сроки, установленные учреждением, выставляется неудовлетворительная годовая отметка.</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t>Учащиеся, имеющие по итогам учебного года академическую задолженность по одному учебному предмету, курсу (модулю),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Порядок ликвидации учащимися академической задолженности в течение следующего учебного года устанавливается локальным актом учреждения.</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t xml:space="preserve">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повторный год обучения, переводятся на </w:t>
      </w:r>
      <w:proofErr w:type="gramStart"/>
      <w:r w:rsidRPr="000B19F5">
        <w:rPr>
          <w:rFonts w:eastAsia="Times New Roman" w:cs="Times New Roman"/>
          <w:spacing w:val="-4"/>
          <w:sz w:val="28"/>
          <w:szCs w:val="28"/>
          <w:lang w:eastAsia="ru-RU"/>
        </w:rPr>
        <w:t>обучение</w:t>
      </w:r>
      <w:proofErr w:type="gramEnd"/>
      <w:r w:rsidRPr="000B19F5">
        <w:rPr>
          <w:rFonts w:eastAsia="Times New Roman" w:cs="Times New Roman"/>
          <w:spacing w:val="-4"/>
          <w:sz w:val="28"/>
          <w:szCs w:val="28"/>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индивидуальным учебным планам.</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t>Учащиеся, не освоившие образовательную программу начального общего, основного общего образования, не допускаются к обучению на следующем уровне общего образования и остаются на повторный год.</w:t>
      </w:r>
    </w:p>
    <w:p w:rsidR="0044659C" w:rsidRPr="000B19F5" w:rsidRDefault="0044659C" w:rsidP="0044659C">
      <w:pPr>
        <w:numPr>
          <w:ilvl w:val="1"/>
          <w:numId w:val="4"/>
        </w:numPr>
        <w:tabs>
          <w:tab w:val="clear" w:pos="1004"/>
          <w:tab w:val="num" w:pos="851"/>
          <w:tab w:val="num" w:pos="1134"/>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pacing w:val="-4"/>
          <w:sz w:val="28"/>
          <w:szCs w:val="28"/>
          <w:lang w:eastAsia="ru-RU"/>
        </w:rPr>
        <w:t xml:space="preserve">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0B19F5">
        <w:rPr>
          <w:rFonts w:eastAsia="Times New Roman" w:cs="Times New Roman"/>
          <w:spacing w:val="-4"/>
          <w:sz w:val="28"/>
          <w:szCs w:val="28"/>
          <w:lang w:eastAsia="ru-RU"/>
        </w:rPr>
        <w:t>обучения по образцу</w:t>
      </w:r>
      <w:proofErr w:type="gramEnd"/>
      <w:r w:rsidRPr="000B19F5">
        <w:rPr>
          <w:rFonts w:eastAsia="Times New Roman" w:cs="Times New Roman"/>
          <w:spacing w:val="-4"/>
          <w:sz w:val="28"/>
          <w:szCs w:val="28"/>
          <w:lang w:eastAsia="ru-RU"/>
        </w:rPr>
        <w:t xml:space="preserve">, установленному учреждением </w:t>
      </w:r>
      <w:r w:rsidRPr="000B19F5">
        <w:rPr>
          <w:rFonts w:eastAsia="Times New Roman" w:cs="Times New Roman"/>
          <w:i/>
          <w:spacing w:val="-4"/>
          <w:sz w:val="28"/>
          <w:szCs w:val="28"/>
          <w:lang w:eastAsia="ru-RU"/>
        </w:rPr>
        <w:t>(приложение № 2).</w:t>
      </w:r>
    </w:p>
    <w:p w:rsidR="0044659C" w:rsidRPr="000B19F5" w:rsidRDefault="0044659C" w:rsidP="0044659C">
      <w:pPr>
        <w:numPr>
          <w:ilvl w:val="1"/>
          <w:numId w:val="4"/>
        </w:numPr>
        <w:tabs>
          <w:tab w:val="clear" w:pos="1004"/>
          <w:tab w:val="num" w:pos="851"/>
          <w:tab w:val="num" w:pos="1430"/>
        </w:tabs>
        <w:spacing w:after="0" w:line="240" w:lineRule="auto"/>
        <w:ind w:left="851" w:hanging="851"/>
        <w:jc w:val="both"/>
        <w:rPr>
          <w:rFonts w:eastAsia="Times New Roman" w:cs="Times New Roman"/>
          <w:sz w:val="28"/>
          <w:szCs w:val="28"/>
          <w:lang w:eastAsia="ru-RU"/>
        </w:rPr>
      </w:pPr>
      <w:r w:rsidRPr="000B19F5">
        <w:rPr>
          <w:rFonts w:eastAsia="Times New Roman" w:cs="Times New Roman"/>
          <w:sz w:val="28"/>
          <w:szCs w:val="28"/>
          <w:lang w:eastAsia="ru-RU"/>
        </w:rPr>
        <w:t>Результаты текущего контроля успеваемости, промежуточной аттестации учащихся анализируются и рассматриваются на заседаниях педагогического совета, методических объединений, на совещании при директоре, заседаниях, родительских и классных собраниях.</w:t>
      </w:r>
    </w:p>
    <w:p w:rsidR="0044659C" w:rsidRPr="000B19F5" w:rsidRDefault="0044659C" w:rsidP="0044659C">
      <w:pPr>
        <w:spacing w:after="0" w:line="240" w:lineRule="auto"/>
        <w:jc w:val="both"/>
        <w:rPr>
          <w:rFonts w:eastAsia="Times New Roman" w:cs="Times New Roman"/>
          <w:sz w:val="28"/>
          <w:szCs w:val="28"/>
          <w:lang w:eastAsia="ru-RU"/>
        </w:rPr>
      </w:pPr>
    </w:p>
    <w:p w:rsidR="0044659C" w:rsidRPr="000B19F5" w:rsidRDefault="0044659C" w:rsidP="0044659C">
      <w:pPr>
        <w:spacing w:after="0" w:line="240" w:lineRule="auto"/>
        <w:jc w:val="both"/>
        <w:rPr>
          <w:rFonts w:eastAsia="Times New Roman" w:cs="Times New Roman"/>
          <w:sz w:val="28"/>
          <w:szCs w:val="28"/>
          <w:lang w:eastAsia="ru-RU"/>
        </w:rPr>
      </w:pPr>
    </w:p>
    <w:p w:rsidR="0044659C" w:rsidRPr="000B19F5" w:rsidRDefault="0044659C" w:rsidP="0044659C">
      <w:pPr>
        <w:spacing w:after="0" w:line="240" w:lineRule="auto"/>
        <w:jc w:val="both"/>
        <w:rPr>
          <w:rFonts w:eastAsia="Times New Roman" w:cs="Times New Roman"/>
          <w:sz w:val="28"/>
          <w:szCs w:val="28"/>
          <w:lang w:eastAsia="ru-RU"/>
        </w:rPr>
      </w:pPr>
    </w:p>
    <w:p w:rsidR="0044659C" w:rsidRPr="000B19F5" w:rsidRDefault="0044659C" w:rsidP="0044659C">
      <w:pPr>
        <w:spacing w:after="0" w:line="240" w:lineRule="auto"/>
        <w:ind w:firstLine="6237"/>
        <w:jc w:val="right"/>
        <w:rPr>
          <w:rFonts w:eastAsia="Times New Roman" w:cs="Times New Roman"/>
          <w:sz w:val="28"/>
          <w:szCs w:val="28"/>
          <w:lang w:eastAsia="ru-RU"/>
        </w:rPr>
      </w:pPr>
      <w:r>
        <w:rPr>
          <w:rFonts w:eastAsia="Times New Roman" w:cs="Times New Roman"/>
          <w:b/>
          <w:bCs/>
          <w:color w:val="000000"/>
          <w:sz w:val="28"/>
          <w:szCs w:val="28"/>
          <w:lang w:eastAsia="ru-RU"/>
        </w:rPr>
        <w:t>Пр</w:t>
      </w:r>
      <w:r w:rsidRPr="000B19F5">
        <w:rPr>
          <w:rFonts w:eastAsia="Times New Roman" w:cs="Times New Roman"/>
          <w:b/>
          <w:bCs/>
          <w:color w:val="000000"/>
          <w:sz w:val="28"/>
          <w:szCs w:val="28"/>
          <w:lang w:eastAsia="ru-RU"/>
        </w:rPr>
        <w:t>иложение 1</w:t>
      </w:r>
      <w:r w:rsidRPr="000B19F5">
        <w:rPr>
          <w:rFonts w:eastAsia="Times New Roman" w:cs="Times New Roman"/>
          <w:sz w:val="28"/>
          <w:szCs w:val="28"/>
          <w:lang w:eastAsia="ru-RU"/>
        </w:rPr>
        <w:t xml:space="preserve"> </w:t>
      </w:r>
    </w:p>
    <w:p w:rsidR="0044659C" w:rsidRPr="000B19F5" w:rsidRDefault="0044659C" w:rsidP="0044659C">
      <w:pPr>
        <w:spacing w:after="0" w:line="240" w:lineRule="auto"/>
        <w:ind w:firstLine="6237"/>
        <w:jc w:val="right"/>
        <w:rPr>
          <w:rFonts w:eastAsia="Times New Roman" w:cs="Times New Roman"/>
          <w:color w:val="000000"/>
          <w:sz w:val="28"/>
          <w:szCs w:val="28"/>
          <w:lang w:eastAsia="ru-RU"/>
        </w:rPr>
      </w:pPr>
    </w:p>
    <w:p w:rsidR="0044659C" w:rsidRPr="000B19F5" w:rsidRDefault="0044659C" w:rsidP="0044659C">
      <w:pPr>
        <w:spacing w:after="0" w:line="240" w:lineRule="auto"/>
        <w:ind w:firstLine="6237"/>
        <w:jc w:val="right"/>
        <w:rPr>
          <w:rFonts w:eastAsia="Times New Roman" w:cs="Times New Roman"/>
          <w:b/>
          <w:bCs/>
          <w:color w:val="000000"/>
          <w:sz w:val="28"/>
          <w:szCs w:val="28"/>
          <w:lang w:eastAsia="ru-RU"/>
        </w:rPr>
      </w:pPr>
    </w:p>
    <w:p w:rsidR="0044659C" w:rsidRPr="000B19F5" w:rsidRDefault="0044659C" w:rsidP="0044659C">
      <w:pPr>
        <w:spacing w:after="0" w:line="240" w:lineRule="auto"/>
        <w:jc w:val="center"/>
        <w:rPr>
          <w:rFonts w:eastAsia="Times New Roman" w:cs="Times New Roman"/>
          <w:b/>
          <w:bCs/>
          <w:color w:val="000000"/>
          <w:sz w:val="28"/>
          <w:szCs w:val="28"/>
          <w:lang w:eastAsia="ru-RU"/>
        </w:rPr>
      </w:pPr>
      <w:r w:rsidRPr="000B19F5">
        <w:rPr>
          <w:rFonts w:eastAsia="Times New Roman" w:cs="Times New Roman"/>
          <w:b/>
          <w:bCs/>
          <w:color w:val="000000"/>
          <w:sz w:val="28"/>
          <w:szCs w:val="28"/>
          <w:lang w:eastAsia="ru-RU"/>
        </w:rPr>
        <w:t>Пла</w:t>
      </w:r>
      <w:proofErr w:type="gramStart"/>
      <w:r w:rsidRPr="000B19F5">
        <w:rPr>
          <w:rFonts w:eastAsia="Times New Roman" w:cs="Times New Roman"/>
          <w:b/>
          <w:bCs/>
          <w:color w:val="000000"/>
          <w:sz w:val="28"/>
          <w:szCs w:val="28"/>
          <w:lang w:eastAsia="ru-RU"/>
        </w:rPr>
        <w:t>н-</w:t>
      </w:r>
      <w:proofErr w:type="gramEnd"/>
      <w:r w:rsidRPr="000B19F5">
        <w:rPr>
          <w:rFonts w:eastAsia="Times New Roman" w:cs="Times New Roman"/>
          <w:b/>
          <w:bCs/>
          <w:color w:val="000000"/>
          <w:sz w:val="28"/>
          <w:szCs w:val="28"/>
          <w:lang w:eastAsia="ru-RU"/>
        </w:rPr>
        <w:t xml:space="preserve"> коррекция с </w:t>
      </w:r>
      <w:proofErr w:type="spellStart"/>
      <w:r w:rsidRPr="000B19F5">
        <w:rPr>
          <w:rFonts w:eastAsia="Times New Roman" w:cs="Times New Roman"/>
          <w:b/>
          <w:bCs/>
          <w:color w:val="000000"/>
          <w:sz w:val="28"/>
          <w:szCs w:val="28"/>
          <w:lang w:eastAsia="ru-RU"/>
        </w:rPr>
        <w:t>учающим</w:t>
      </w:r>
      <w:proofErr w:type="spellEnd"/>
      <w:r w:rsidRPr="000B19F5">
        <w:rPr>
          <w:rFonts w:eastAsia="Times New Roman" w:cs="Times New Roman"/>
          <w:b/>
          <w:bCs/>
          <w:color w:val="000000"/>
          <w:sz w:val="28"/>
          <w:szCs w:val="28"/>
          <w:lang w:eastAsia="ru-RU"/>
        </w:rPr>
        <w:t xml:space="preserve"> (-ими) </w:t>
      </w:r>
      <w:proofErr w:type="spellStart"/>
      <w:r w:rsidRPr="000B19F5">
        <w:rPr>
          <w:rFonts w:eastAsia="Times New Roman" w:cs="Times New Roman"/>
          <w:b/>
          <w:bCs/>
          <w:color w:val="000000"/>
          <w:sz w:val="28"/>
          <w:szCs w:val="28"/>
          <w:lang w:eastAsia="ru-RU"/>
        </w:rPr>
        <w:t>ся</w:t>
      </w:r>
      <w:proofErr w:type="spellEnd"/>
      <w:r w:rsidRPr="000B19F5">
        <w:rPr>
          <w:rFonts w:eastAsia="Times New Roman" w:cs="Times New Roman"/>
          <w:b/>
          <w:bCs/>
          <w:color w:val="000000"/>
          <w:sz w:val="28"/>
          <w:szCs w:val="28"/>
          <w:lang w:eastAsia="ru-RU"/>
        </w:rPr>
        <w:t xml:space="preserve"> ____________________________________________________</w:t>
      </w:r>
    </w:p>
    <w:p w:rsidR="0044659C" w:rsidRPr="000B19F5" w:rsidRDefault="0044659C" w:rsidP="0044659C">
      <w:pPr>
        <w:spacing w:after="0" w:line="240" w:lineRule="auto"/>
        <w:jc w:val="center"/>
        <w:rPr>
          <w:rFonts w:eastAsia="Times New Roman" w:cs="Times New Roman"/>
          <w:b/>
          <w:bCs/>
          <w:color w:val="000000"/>
          <w:sz w:val="28"/>
          <w:szCs w:val="28"/>
          <w:lang w:eastAsia="ru-RU"/>
        </w:rPr>
      </w:pPr>
    </w:p>
    <w:tbl>
      <w:tblPr>
        <w:tblW w:w="10747" w:type="dxa"/>
        <w:tblLayout w:type="fixed"/>
        <w:tblCellMar>
          <w:left w:w="40" w:type="dxa"/>
          <w:right w:w="40" w:type="dxa"/>
        </w:tblCellMar>
        <w:tblLook w:val="0000" w:firstRow="0" w:lastRow="0" w:firstColumn="0" w:lastColumn="0" w:noHBand="0" w:noVBand="0"/>
      </w:tblPr>
      <w:tblGrid>
        <w:gridCol w:w="1135"/>
        <w:gridCol w:w="1275"/>
        <w:gridCol w:w="2410"/>
        <w:gridCol w:w="2552"/>
        <w:gridCol w:w="1275"/>
        <w:gridCol w:w="2100"/>
      </w:tblGrid>
      <w:tr w:rsidR="0044659C" w:rsidRPr="00CA2D08" w:rsidTr="00DC46DB">
        <w:tc>
          <w:tcPr>
            <w:tcW w:w="113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spacing w:after="0" w:line="240" w:lineRule="auto"/>
              <w:rPr>
                <w:rFonts w:eastAsia="Times New Roman" w:cs="Times New Roman"/>
                <w:bCs/>
                <w:color w:val="000000"/>
                <w:sz w:val="16"/>
                <w:szCs w:val="16"/>
                <w:lang w:eastAsia="ru-RU"/>
              </w:rPr>
            </w:pPr>
            <w:r w:rsidRPr="00CA2D08">
              <w:rPr>
                <w:rFonts w:eastAsia="Times New Roman" w:cs="Times New Roman"/>
                <w:bCs/>
                <w:color w:val="000000"/>
                <w:sz w:val="16"/>
                <w:szCs w:val="16"/>
                <w:lang w:eastAsia="ru-RU"/>
              </w:rPr>
              <w:t>№№ индивид</w:t>
            </w:r>
            <w:proofErr w:type="gramStart"/>
            <w:r w:rsidRPr="00CA2D08">
              <w:rPr>
                <w:rFonts w:eastAsia="Times New Roman" w:cs="Times New Roman"/>
                <w:bCs/>
                <w:color w:val="000000"/>
                <w:sz w:val="16"/>
                <w:szCs w:val="16"/>
                <w:lang w:eastAsia="ru-RU"/>
              </w:rPr>
              <w:t>.</w:t>
            </w:r>
            <w:proofErr w:type="gramEnd"/>
            <w:r w:rsidRPr="00CA2D08">
              <w:rPr>
                <w:rFonts w:eastAsia="Times New Roman" w:cs="Times New Roman"/>
                <w:bCs/>
                <w:color w:val="000000"/>
                <w:sz w:val="16"/>
                <w:szCs w:val="16"/>
                <w:lang w:eastAsia="ru-RU"/>
              </w:rPr>
              <w:t xml:space="preserve"> </w:t>
            </w:r>
            <w:proofErr w:type="gramStart"/>
            <w:r w:rsidRPr="00CA2D08">
              <w:rPr>
                <w:rFonts w:eastAsia="Times New Roman" w:cs="Times New Roman"/>
                <w:bCs/>
                <w:color w:val="000000"/>
                <w:sz w:val="16"/>
                <w:szCs w:val="16"/>
                <w:lang w:eastAsia="ru-RU"/>
              </w:rPr>
              <w:t>з</w:t>
            </w:r>
            <w:proofErr w:type="gramEnd"/>
            <w:r w:rsidRPr="00CA2D08">
              <w:rPr>
                <w:rFonts w:eastAsia="Times New Roman" w:cs="Times New Roman"/>
                <w:bCs/>
                <w:color w:val="000000"/>
                <w:sz w:val="16"/>
                <w:szCs w:val="16"/>
                <w:lang w:eastAsia="ru-RU"/>
              </w:rPr>
              <w:t>анятия</w:t>
            </w:r>
          </w:p>
        </w:tc>
        <w:tc>
          <w:tcPr>
            <w:tcW w:w="127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spacing w:after="0" w:line="240" w:lineRule="auto"/>
              <w:rPr>
                <w:rFonts w:eastAsia="Times New Roman" w:cs="Times New Roman"/>
                <w:bCs/>
                <w:color w:val="000000"/>
                <w:sz w:val="16"/>
                <w:szCs w:val="16"/>
                <w:lang w:eastAsia="ru-RU"/>
              </w:rPr>
            </w:pPr>
            <w:r w:rsidRPr="00CA2D08">
              <w:rPr>
                <w:rFonts w:eastAsia="Times New Roman" w:cs="Times New Roman"/>
                <w:bCs/>
                <w:color w:val="000000"/>
                <w:sz w:val="16"/>
                <w:szCs w:val="16"/>
                <w:lang w:eastAsia="ru-RU"/>
              </w:rPr>
              <w:t>Дата его проведения</w:t>
            </w:r>
          </w:p>
        </w:tc>
        <w:tc>
          <w:tcPr>
            <w:tcW w:w="2410"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spacing w:after="0" w:line="240" w:lineRule="auto"/>
              <w:rPr>
                <w:rFonts w:eastAsia="Times New Roman" w:cs="Times New Roman"/>
                <w:bCs/>
                <w:color w:val="000000"/>
                <w:sz w:val="16"/>
                <w:szCs w:val="16"/>
                <w:lang w:eastAsia="ru-RU"/>
              </w:rPr>
            </w:pPr>
            <w:r w:rsidRPr="00CA2D08">
              <w:rPr>
                <w:rFonts w:eastAsia="Times New Roman" w:cs="Times New Roman"/>
                <w:bCs/>
                <w:color w:val="000000"/>
                <w:sz w:val="16"/>
                <w:szCs w:val="16"/>
                <w:lang w:eastAsia="ru-RU"/>
              </w:rPr>
              <w:t xml:space="preserve">Формы деятельности при проведении индивидуального занятия (беседа, работа на уроке, индивидуальное занятие, </w:t>
            </w:r>
            <w:proofErr w:type="spellStart"/>
            <w:r w:rsidRPr="00CA2D08">
              <w:rPr>
                <w:rFonts w:eastAsia="Times New Roman" w:cs="Times New Roman"/>
                <w:bCs/>
                <w:color w:val="000000"/>
                <w:sz w:val="16"/>
                <w:szCs w:val="16"/>
                <w:lang w:eastAsia="ru-RU"/>
              </w:rPr>
              <w:t>диф</w:t>
            </w:r>
            <w:proofErr w:type="spellEnd"/>
            <w:r w:rsidRPr="00CA2D08">
              <w:rPr>
                <w:rFonts w:eastAsia="Times New Roman" w:cs="Times New Roman"/>
                <w:bCs/>
                <w:color w:val="000000"/>
                <w:sz w:val="16"/>
                <w:szCs w:val="16"/>
                <w:lang w:eastAsia="ru-RU"/>
              </w:rPr>
              <w:t xml:space="preserve">. </w:t>
            </w:r>
            <w:proofErr w:type="spellStart"/>
            <w:r w:rsidRPr="00CA2D08">
              <w:rPr>
                <w:rFonts w:eastAsia="Times New Roman" w:cs="Times New Roman"/>
                <w:bCs/>
                <w:color w:val="000000"/>
                <w:sz w:val="16"/>
                <w:szCs w:val="16"/>
                <w:lang w:eastAsia="ru-RU"/>
              </w:rPr>
              <w:t>самостоят</w:t>
            </w:r>
            <w:proofErr w:type="spellEnd"/>
            <w:r w:rsidRPr="00CA2D08">
              <w:rPr>
                <w:rFonts w:eastAsia="Times New Roman" w:cs="Times New Roman"/>
                <w:bCs/>
                <w:color w:val="000000"/>
                <w:sz w:val="16"/>
                <w:szCs w:val="16"/>
                <w:lang w:eastAsia="ru-RU"/>
              </w:rPr>
              <w:t>. работа и др.)</w:t>
            </w:r>
          </w:p>
        </w:tc>
        <w:tc>
          <w:tcPr>
            <w:tcW w:w="2552"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spacing w:after="0" w:line="240" w:lineRule="auto"/>
              <w:rPr>
                <w:rFonts w:eastAsia="Times New Roman" w:cs="Times New Roman"/>
                <w:bCs/>
                <w:color w:val="000000"/>
                <w:sz w:val="16"/>
                <w:szCs w:val="16"/>
                <w:lang w:eastAsia="ru-RU"/>
              </w:rPr>
            </w:pPr>
            <w:proofErr w:type="gramStart"/>
            <w:r w:rsidRPr="00CA2D08">
              <w:rPr>
                <w:rFonts w:eastAsia="Times New Roman" w:cs="Times New Roman"/>
                <w:bCs/>
                <w:color w:val="000000"/>
                <w:sz w:val="16"/>
                <w:szCs w:val="16"/>
                <w:lang w:eastAsia="ru-RU"/>
              </w:rPr>
              <w:t xml:space="preserve">Вид </w:t>
            </w:r>
            <w:proofErr w:type="spellStart"/>
            <w:r w:rsidRPr="00CA2D08">
              <w:rPr>
                <w:rFonts w:eastAsia="Times New Roman" w:cs="Times New Roman"/>
                <w:bCs/>
                <w:color w:val="000000"/>
                <w:sz w:val="16"/>
                <w:szCs w:val="16"/>
                <w:lang w:eastAsia="ru-RU"/>
              </w:rPr>
              <w:t>деятельнсти</w:t>
            </w:r>
            <w:proofErr w:type="spellEnd"/>
            <w:r w:rsidRPr="00CA2D08">
              <w:rPr>
                <w:rFonts w:eastAsia="Times New Roman" w:cs="Times New Roman"/>
                <w:bCs/>
                <w:color w:val="000000"/>
                <w:sz w:val="16"/>
                <w:szCs w:val="16"/>
                <w:lang w:eastAsia="ru-RU"/>
              </w:rPr>
              <w:t xml:space="preserve"> (корректировка отработанных ЗУН (указать каких); диагностика ЗУН (указать каких)</w:t>
            </w:r>
            <w:proofErr w:type="gramEnd"/>
          </w:p>
        </w:tc>
        <w:tc>
          <w:tcPr>
            <w:tcW w:w="1275"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spacing w:after="0" w:line="240" w:lineRule="auto"/>
              <w:rPr>
                <w:rFonts w:eastAsia="Times New Roman" w:cs="Times New Roman"/>
                <w:bCs/>
                <w:color w:val="000000"/>
                <w:sz w:val="16"/>
                <w:szCs w:val="16"/>
                <w:lang w:eastAsia="ru-RU"/>
              </w:rPr>
            </w:pPr>
            <w:r w:rsidRPr="00CA2D08">
              <w:rPr>
                <w:rFonts w:eastAsia="Times New Roman" w:cs="Times New Roman"/>
                <w:bCs/>
                <w:color w:val="000000"/>
                <w:sz w:val="16"/>
                <w:szCs w:val="16"/>
                <w:lang w:eastAsia="ru-RU"/>
              </w:rPr>
              <w:t>Отметка о выполнении</w:t>
            </w:r>
          </w:p>
        </w:tc>
        <w:tc>
          <w:tcPr>
            <w:tcW w:w="2100"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spacing w:after="0" w:line="240" w:lineRule="auto"/>
              <w:rPr>
                <w:rFonts w:eastAsia="Times New Roman" w:cs="Times New Roman"/>
                <w:bCs/>
                <w:color w:val="000000"/>
                <w:sz w:val="16"/>
                <w:szCs w:val="16"/>
                <w:lang w:eastAsia="ru-RU"/>
              </w:rPr>
            </w:pPr>
            <w:r w:rsidRPr="00CA2D08">
              <w:rPr>
                <w:rFonts w:eastAsia="Times New Roman" w:cs="Times New Roman"/>
                <w:bCs/>
                <w:color w:val="000000"/>
                <w:sz w:val="16"/>
                <w:szCs w:val="16"/>
                <w:lang w:eastAsia="ru-RU"/>
              </w:rPr>
              <w:t>Примечание</w:t>
            </w:r>
          </w:p>
          <w:p w:rsidR="0044659C" w:rsidRDefault="0044659C" w:rsidP="00DC46DB">
            <w:pPr>
              <w:spacing w:after="0" w:line="240" w:lineRule="auto"/>
              <w:rPr>
                <w:rFonts w:eastAsia="Times New Roman" w:cs="Times New Roman"/>
                <w:bCs/>
                <w:color w:val="000000"/>
                <w:sz w:val="16"/>
                <w:szCs w:val="16"/>
                <w:lang w:eastAsia="ru-RU"/>
              </w:rPr>
            </w:pPr>
            <w:proofErr w:type="gramStart"/>
            <w:r w:rsidRPr="00CA2D08">
              <w:rPr>
                <w:rFonts w:eastAsia="Times New Roman" w:cs="Times New Roman"/>
                <w:bCs/>
                <w:color w:val="000000"/>
                <w:sz w:val="16"/>
                <w:szCs w:val="16"/>
                <w:lang w:eastAsia="ru-RU"/>
              </w:rPr>
              <w:t xml:space="preserve">(в </w:t>
            </w:r>
            <w:proofErr w:type="spellStart"/>
            <w:r w:rsidRPr="00CA2D08">
              <w:rPr>
                <w:rFonts w:eastAsia="Times New Roman" w:cs="Times New Roman"/>
                <w:bCs/>
                <w:color w:val="000000"/>
                <w:sz w:val="16"/>
                <w:szCs w:val="16"/>
                <w:lang w:eastAsia="ru-RU"/>
              </w:rPr>
              <w:t>т.ч</w:t>
            </w:r>
            <w:proofErr w:type="spellEnd"/>
            <w:r w:rsidRPr="00CA2D08">
              <w:rPr>
                <w:rFonts w:eastAsia="Times New Roman" w:cs="Times New Roman"/>
                <w:bCs/>
                <w:color w:val="000000"/>
                <w:sz w:val="16"/>
                <w:szCs w:val="16"/>
                <w:lang w:eastAsia="ru-RU"/>
              </w:rPr>
              <w:t xml:space="preserve">. явка неуспевающего </w:t>
            </w:r>
            <w:proofErr w:type="gramEnd"/>
          </w:p>
          <w:p w:rsidR="0044659C" w:rsidRPr="00CA2D08" w:rsidRDefault="0044659C" w:rsidP="00DC46DB">
            <w:pPr>
              <w:spacing w:after="0" w:line="240" w:lineRule="auto"/>
              <w:rPr>
                <w:rFonts w:eastAsia="Times New Roman" w:cs="Times New Roman"/>
                <w:bCs/>
                <w:color w:val="000000"/>
                <w:sz w:val="16"/>
                <w:szCs w:val="16"/>
                <w:lang w:eastAsia="ru-RU"/>
              </w:rPr>
            </w:pPr>
            <w:r w:rsidRPr="00CA2D08">
              <w:rPr>
                <w:rFonts w:eastAsia="Times New Roman" w:cs="Times New Roman"/>
                <w:bCs/>
                <w:color w:val="000000"/>
                <w:sz w:val="16"/>
                <w:szCs w:val="16"/>
                <w:lang w:eastAsia="ru-RU"/>
              </w:rPr>
              <w:t>на индивидуальное занятие)</w:t>
            </w:r>
          </w:p>
        </w:tc>
      </w:tr>
      <w:tr w:rsidR="0044659C" w:rsidRPr="00CA2D08" w:rsidTr="00DC46DB">
        <w:tc>
          <w:tcPr>
            <w:tcW w:w="113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410"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552"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100"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r>
      <w:tr w:rsidR="0044659C" w:rsidRPr="00CA2D08" w:rsidTr="00DC46DB">
        <w:tc>
          <w:tcPr>
            <w:tcW w:w="113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410"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552"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100"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r>
      <w:tr w:rsidR="0044659C" w:rsidRPr="00CA2D08" w:rsidTr="00DC46DB">
        <w:tc>
          <w:tcPr>
            <w:tcW w:w="113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410"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552"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100"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r>
      <w:tr w:rsidR="0044659C" w:rsidRPr="00CA2D08" w:rsidTr="00DC46DB">
        <w:tc>
          <w:tcPr>
            <w:tcW w:w="113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410"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552" w:type="dxa"/>
            <w:tcBorders>
              <w:top w:val="single" w:sz="6" w:space="0" w:color="auto"/>
              <w:left w:val="single" w:sz="6" w:space="0" w:color="auto"/>
              <w:bottom w:val="single" w:sz="6" w:space="0" w:color="auto"/>
              <w:right w:val="single" w:sz="6"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1275"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c>
          <w:tcPr>
            <w:tcW w:w="2100" w:type="dxa"/>
            <w:tcBorders>
              <w:top w:val="single" w:sz="6" w:space="0" w:color="auto"/>
              <w:left w:val="single" w:sz="6" w:space="0" w:color="auto"/>
              <w:bottom w:val="single" w:sz="6" w:space="0" w:color="auto"/>
              <w:right w:val="single" w:sz="4" w:space="0" w:color="auto"/>
            </w:tcBorders>
          </w:tcPr>
          <w:p w:rsidR="0044659C" w:rsidRPr="00CA2D08" w:rsidRDefault="0044659C" w:rsidP="00DC46DB">
            <w:pPr>
              <w:autoSpaceDE w:val="0"/>
              <w:autoSpaceDN w:val="0"/>
              <w:adjustRightInd w:val="0"/>
              <w:spacing w:after="0" w:line="240" w:lineRule="auto"/>
              <w:rPr>
                <w:rFonts w:eastAsia="Times New Roman" w:cs="Times New Roman"/>
                <w:sz w:val="16"/>
                <w:szCs w:val="16"/>
                <w:lang w:eastAsia="ru-RU"/>
              </w:rPr>
            </w:pPr>
          </w:p>
        </w:tc>
      </w:tr>
    </w:tbl>
    <w:p w:rsidR="0044659C" w:rsidRPr="00CA2D08" w:rsidRDefault="0044659C" w:rsidP="0044659C">
      <w:pPr>
        <w:spacing w:after="0" w:line="240" w:lineRule="auto"/>
        <w:jc w:val="both"/>
        <w:rPr>
          <w:rFonts w:eastAsia="Times New Roman" w:cs="Times New Roman"/>
          <w:sz w:val="16"/>
          <w:szCs w:val="16"/>
          <w:lang w:eastAsia="ru-RU"/>
        </w:rPr>
      </w:pPr>
    </w:p>
    <w:p w:rsidR="0044659C" w:rsidRPr="00CA2D08" w:rsidRDefault="0044659C" w:rsidP="0044659C">
      <w:pPr>
        <w:spacing w:after="0" w:line="240" w:lineRule="auto"/>
        <w:jc w:val="both"/>
        <w:rPr>
          <w:rFonts w:eastAsia="Times New Roman" w:cs="Times New Roman"/>
          <w:sz w:val="16"/>
          <w:szCs w:val="16"/>
          <w:lang w:eastAsia="ru-RU"/>
        </w:rPr>
      </w:pPr>
    </w:p>
    <w:p w:rsidR="0044659C" w:rsidRPr="00CA2D08" w:rsidRDefault="0044659C" w:rsidP="0044659C">
      <w:pPr>
        <w:spacing w:after="0" w:line="240" w:lineRule="auto"/>
        <w:jc w:val="both"/>
        <w:rPr>
          <w:rFonts w:eastAsia="Times New Roman" w:cs="Times New Roman"/>
          <w:sz w:val="16"/>
          <w:szCs w:val="16"/>
          <w:lang w:eastAsia="ru-RU"/>
        </w:rPr>
      </w:pPr>
    </w:p>
    <w:p w:rsidR="0044659C" w:rsidRPr="00CA2D08" w:rsidRDefault="0044659C" w:rsidP="0044659C">
      <w:pPr>
        <w:spacing w:after="0" w:line="240" w:lineRule="auto"/>
        <w:jc w:val="both"/>
        <w:rPr>
          <w:rFonts w:eastAsia="Times New Roman" w:cs="Times New Roman"/>
          <w:sz w:val="16"/>
          <w:szCs w:val="16"/>
          <w:lang w:eastAsia="ru-RU"/>
        </w:rPr>
        <w:sectPr w:rsidR="0044659C" w:rsidRPr="00CA2D08" w:rsidSect="005B2A85">
          <w:pgSz w:w="11906" w:h="16838"/>
          <w:pgMar w:top="1134" w:right="1077" w:bottom="1134" w:left="851" w:header="709" w:footer="709" w:gutter="0"/>
          <w:cols w:space="708"/>
          <w:docGrid w:linePitch="360"/>
        </w:sectPr>
      </w:pPr>
    </w:p>
    <w:p w:rsidR="0044659C" w:rsidRPr="000B19F5" w:rsidRDefault="0044659C" w:rsidP="0044659C">
      <w:pPr>
        <w:spacing w:after="0" w:line="240" w:lineRule="auto"/>
        <w:ind w:firstLine="6237"/>
        <w:jc w:val="right"/>
        <w:rPr>
          <w:rFonts w:eastAsia="Times New Roman" w:cs="Times New Roman"/>
          <w:sz w:val="28"/>
          <w:szCs w:val="28"/>
          <w:lang w:eastAsia="ru-RU"/>
        </w:rPr>
      </w:pPr>
      <w:r w:rsidRPr="000B19F5">
        <w:rPr>
          <w:rFonts w:eastAsia="Times New Roman" w:cs="Times New Roman"/>
          <w:b/>
          <w:bCs/>
          <w:color w:val="000000"/>
          <w:sz w:val="28"/>
          <w:szCs w:val="28"/>
          <w:lang w:eastAsia="ru-RU"/>
        </w:rPr>
        <w:lastRenderedPageBreak/>
        <w:t>Приложение 2</w:t>
      </w:r>
      <w:r w:rsidRPr="000B19F5">
        <w:rPr>
          <w:rFonts w:eastAsia="Times New Roman" w:cs="Times New Roman"/>
          <w:sz w:val="28"/>
          <w:szCs w:val="28"/>
          <w:lang w:eastAsia="ru-RU"/>
        </w:rPr>
        <w:t xml:space="preserve"> </w:t>
      </w:r>
    </w:p>
    <w:p w:rsidR="0044659C" w:rsidRPr="000B19F5" w:rsidRDefault="0044659C" w:rsidP="0044659C">
      <w:pPr>
        <w:spacing w:after="0" w:line="240" w:lineRule="auto"/>
        <w:jc w:val="both"/>
        <w:rPr>
          <w:rFonts w:eastAsia="Times New Roman" w:cs="Times New Roman"/>
          <w:sz w:val="28"/>
          <w:szCs w:val="28"/>
          <w:lang w:eastAsia="ru-RU"/>
        </w:rPr>
      </w:pPr>
    </w:p>
    <w:p w:rsidR="0044659C" w:rsidRPr="000B19F5" w:rsidRDefault="0044659C" w:rsidP="0044659C">
      <w:pPr>
        <w:shd w:val="clear" w:color="auto" w:fill="FFFFFF"/>
        <w:spacing w:after="0" w:line="240" w:lineRule="auto"/>
        <w:jc w:val="center"/>
        <w:rPr>
          <w:rFonts w:eastAsia="Times New Roman" w:cs="Times New Roman"/>
          <w:b/>
          <w:bCs/>
          <w:sz w:val="28"/>
          <w:szCs w:val="28"/>
          <w:lang w:eastAsia="ru-RU"/>
        </w:rPr>
      </w:pPr>
      <w:r w:rsidRPr="000B19F5">
        <w:rPr>
          <w:rFonts w:eastAsia="Times New Roman" w:cs="Times New Roman"/>
          <w:b/>
          <w:bCs/>
          <w:sz w:val="28"/>
          <w:szCs w:val="28"/>
          <w:lang w:eastAsia="ru-RU"/>
        </w:rPr>
        <w:t>Справка</w:t>
      </w:r>
    </w:p>
    <w:p w:rsidR="0044659C" w:rsidRPr="000B19F5" w:rsidRDefault="0044659C" w:rsidP="0044659C">
      <w:pPr>
        <w:shd w:val="clear" w:color="auto" w:fill="FFFFFF"/>
        <w:spacing w:after="0" w:line="240" w:lineRule="auto"/>
        <w:jc w:val="center"/>
        <w:rPr>
          <w:rFonts w:eastAsia="Times New Roman" w:cs="Times New Roman"/>
          <w:b/>
          <w:bCs/>
          <w:spacing w:val="-3"/>
          <w:sz w:val="28"/>
          <w:szCs w:val="28"/>
          <w:lang w:eastAsia="ru-RU"/>
        </w:rPr>
      </w:pPr>
      <w:r w:rsidRPr="000B19F5">
        <w:rPr>
          <w:rFonts w:eastAsia="Times New Roman" w:cs="Times New Roman"/>
          <w:b/>
          <w:bCs/>
          <w:spacing w:val="-3"/>
          <w:sz w:val="28"/>
          <w:szCs w:val="28"/>
          <w:lang w:eastAsia="ru-RU"/>
        </w:rPr>
        <w:t xml:space="preserve">об обучении в образовательном учреждении, </w:t>
      </w:r>
    </w:p>
    <w:p w:rsidR="0044659C" w:rsidRPr="000B19F5" w:rsidRDefault="0044659C" w:rsidP="0044659C">
      <w:pPr>
        <w:shd w:val="clear" w:color="auto" w:fill="FFFFFF"/>
        <w:spacing w:after="0" w:line="240" w:lineRule="auto"/>
        <w:jc w:val="center"/>
        <w:rPr>
          <w:rFonts w:eastAsia="Times New Roman" w:cs="Times New Roman"/>
          <w:b/>
          <w:bCs/>
          <w:spacing w:val="-3"/>
          <w:sz w:val="28"/>
          <w:szCs w:val="28"/>
          <w:lang w:eastAsia="ru-RU"/>
        </w:rPr>
      </w:pPr>
      <w:proofErr w:type="gramStart"/>
      <w:r w:rsidRPr="000B19F5">
        <w:rPr>
          <w:rFonts w:eastAsia="Times New Roman" w:cs="Times New Roman"/>
          <w:b/>
          <w:bCs/>
          <w:spacing w:val="-3"/>
          <w:sz w:val="28"/>
          <w:szCs w:val="28"/>
          <w:lang w:eastAsia="ru-RU"/>
        </w:rPr>
        <w:t>реализующем</w:t>
      </w:r>
      <w:proofErr w:type="gramEnd"/>
      <w:r w:rsidRPr="000B19F5">
        <w:rPr>
          <w:rFonts w:eastAsia="Times New Roman" w:cs="Times New Roman"/>
          <w:b/>
          <w:bCs/>
          <w:spacing w:val="-3"/>
          <w:sz w:val="28"/>
          <w:szCs w:val="28"/>
          <w:lang w:eastAsia="ru-RU"/>
        </w:rPr>
        <w:t xml:space="preserve"> основные общеобразовательные программы </w:t>
      </w:r>
    </w:p>
    <w:p w:rsidR="0044659C" w:rsidRPr="000B19F5" w:rsidRDefault="0044659C" w:rsidP="0044659C">
      <w:pPr>
        <w:shd w:val="clear" w:color="auto" w:fill="FFFFFF"/>
        <w:spacing w:after="0" w:line="240" w:lineRule="auto"/>
        <w:jc w:val="center"/>
        <w:rPr>
          <w:rFonts w:eastAsia="Times New Roman" w:cs="Times New Roman"/>
          <w:sz w:val="28"/>
          <w:szCs w:val="28"/>
          <w:lang w:eastAsia="ru-RU"/>
        </w:rPr>
      </w:pPr>
      <w:r w:rsidRPr="000B19F5">
        <w:rPr>
          <w:rFonts w:eastAsia="Times New Roman" w:cs="Times New Roman"/>
          <w:b/>
          <w:bCs/>
          <w:spacing w:val="-3"/>
          <w:sz w:val="28"/>
          <w:szCs w:val="28"/>
          <w:lang w:eastAsia="ru-RU"/>
        </w:rPr>
        <w:t xml:space="preserve">основного общего и (или) среднего </w:t>
      </w:r>
      <w:r w:rsidRPr="000B19F5">
        <w:rPr>
          <w:rFonts w:eastAsia="Times New Roman" w:cs="Times New Roman"/>
          <w:b/>
          <w:bCs/>
          <w:spacing w:val="-1"/>
          <w:sz w:val="28"/>
          <w:szCs w:val="28"/>
          <w:lang w:eastAsia="ru-RU"/>
        </w:rPr>
        <w:t>общего образования</w:t>
      </w:r>
    </w:p>
    <w:p w:rsidR="0044659C" w:rsidRPr="000B19F5" w:rsidRDefault="0044659C" w:rsidP="0044659C">
      <w:pPr>
        <w:shd w:val="clear" w:color="auto" w:fill="FFFFFF"/>
        <w:spacing w:after="0" w:line="240" w:lineRule="auto"/>
        <w:ind w:left="45"/>
        <w:rPr>
          <w:rFonts w:eastAsia="Times New Roman" w:cs="Times New Roman"/>
          <w:sz w:val="28"/>
          <w:szCs w:val="28"/>
          <w:lang w:eastAsia="ru-RU"/>
        </w:rPr>
      </w:pPr>
    </w:p>
    <w:p w:rsidR="0044659C" w:rsidRPr="000B19F5" w:rsidRDefault="0044659C" w:rsidP="0044659C">
      <w:pPr>
        <w:shd w:val="clear" w:color="auto" w:fill="FFFFFF"/>
        <w:spacing w:after="0" w:line="240" w:lineRule="auto"/>
        <w:ind w:left="45"/>
        <w:rPr>
          <w:rFonts w:eastAsia="Times New Roman" w:cs="Times New Roman"/>
          <w:sz w:val="28"/>
          <w:szCs w:val="28"/>
          <w:lang w:eastAsia="ru-RU"/>
        </w:rPr>
      </w:pPr>
      <w:r w:rsidRPr="000B19F5">
        <w:rPr>
          <w:rFonts w:eastAsia="Times New Roman" w:cs="Times New Roman"/>
          <w:sz w:val="28"/>
          <w:szCs w:val="28"/>
          <w:lang w:eastAsia="ru-RU"/>
        </w:rPr>
        <w:t>Данная справка выдана</w:t>
      </w:r>
    </w:p>
    <w:p w:rsidR="0044659C" w:rsidRPr="000B19F5" w:rsidRDefault="0044659C" w:rsidP="0044659C">
      <w:pPr>
        <w:shd w:val="clear" w:color="auto" w:fill="FFFFFF"/>
        <w:spacing w:after="0" w:line="240" w:lineRule="auto"/>
        <w:ind w:left="45"/>
        <w:rPr>
          <w:rFonts w:eastAsia="Times New Roman" w:cs="Times New Roman"/>
          <w:sz w:val="28"/>
          <w:szCs w:val="28"/>
          <w:lang w:eastAsia="ru-RU"/>
        </w:rPr>
      </w:pPr>
      <w:r w:rsidRPr="000B19F5">
        <w:rPr>
          <w:rFonts w:eastAsia="Times New Roman" w:cs="Times New Roman"/>
          <w:sz w:val="28"/>
          <w:szCs w:val="28"/>
          <w:lang w:eastAsia="ru-RU"/>
        </w:rPr>
        <w:t>______________________________________________________________________</w:t>
      </w:r>
    </w:p>
    <w:p w:rsidR="0044659C" w:rsidRPr="000B19F5" w:rsidRDefault="0044659C" w:rsidP="0044659C">
      <w:pPr>
        <w:shd w:val="clear" w:color="auto" w:fill="FFFFFF"/>
        <w:spacing w:after="0" w:line="240" w:lineRule="auto"/>
        <w:ind w:right="40"/>
        <w:jc w:val="center"/>
        <w:rPr>
          <w:rFonts w:eastAsia="Times New Roman" w:cs="Times New Roman"/>
          <w:sz w:val="28"/>
          <w:szCs w:val="28"/>
          <w:lang w:eastAsia="ru-RU"/>
        </w:rPr>
      </w:pPr>
      <w:r w:rsidRPr="000B19F5">
        <w:rPr>
          <w:rFonts w:eastAsia="Times New Roman" w:cs="Times New Roman"/>
          <w:spacing w:val="-22"/>
          <w:sz w:val="28"/>
          <w:szCs w:val="28"/>
          <w:lang w:eastAsia="ru-RU"/>
        </w:rPr>
        <w:t>(фамилия,</w:t>
      </w:r>
      <w:r w:rsidRPr="000B19F5">
        <w:rPr>
          <w:rFonts w:eastAsia="Times New Roman" w:cs="Times New Roman"/>
          <w:spacing w:val="-17"/>
          <w:sz w:val="28"/>
          <w:szCs w:val="28"/>
          <w:lang w:eastAsia="ru-RU"/>
        </w:rPr>
        <w:t xml:space="preserve">  имя, отчество - при наличии)</w:t>
      </w:r>
    </w:p>
    <w:p w:rsidR="0044659C" w:rsidRPr="000B19F5" w:rsidRDefault="0044659C" w:rsidP="0044659C">
      <w:pPr>
        <w:shd w:val="clear" w:color="auto" w:fill="FFFFFF"/>
        <w:spacing w:after="0" w:line="240" w:lineRule="auto"/>
        <w:ind w:right="45"/>
        <w:jc w:val="center"/>
        <w:rPr>
          <w:rFonts w:eastAsia="Times New Roman" w:cs="Times New Roman"/>
          <w:spacing w:val="-22"/>
          <w:sz w:val="28"/>
          <w:szCs w:val="28"/>
          <w:lang w:eastAsia="ru-RU"/>
        </w:rPr>
      </w:pPr>
    </w:p>
    <w:p w:rsidR="0044659C" w:rsidRPr="000B19F5" w:rsidRDefault="0044659C" w:rsidP="0044659C">
      <w:pPr>
        <w:shd w:val="clear" w:color="auto" w:fill="FFFFFF"/>
        <w:tabs>
          <w:tab w:val="left" w:leader="underscore" w:pos="2760"/>
          <w:tab w:val="left" w:leader="underscore" w:pos="4157"/>
          <w:tab w:val="left" w:leader="underscore" w:pos="5011"/>
        </w:tabs>
        <w:spacing w:after="0" w:line="240" w:lineRule="auto"/>
        <w:ind w:left="38"/>
        <w:rPr>
          <w:rFonts w:eastAsia="Times New Roman" w:cs="Times New Roman"/>
          <w:sz w:val="28"/>
          <w:szCs w:val="28"/>
          <w:lang w:eastAsia="ru-RU"/>
        </w:rPr>
      </w:pPr>
      <w:r w:rsidRPr="000B19F5">
        <w:rPr>
          <w:rFonts w:eastAsia="Times New Roman" w:cs="Times New Roman"/>
          <w:sz w:val="28"/>
          <w:szCs w:val="28"/>
          <w:lang w:eastAsia="ru-RU"/>
        </w:rPr>
        <w:t xml:space="preserve">дата рождения «____»_____________   _______г. в том, что он (а) обучался </w:t>
      </w:r>
      <w:r w:rsidRPr="000B19F5">
        <w:rPr>
          <w:rFonts w:eastAsia="Times New Roman" w:cs="Times New Roman"/>
          <w:spacing w:val="-2"/>
          <w:sz w:val="28"/>
          <w:szCs w:val="28"/>
          <w:lang w:eastAsia="ru-RU"/>
        </w:rPr>
        <w:t>(обучалась)</w:t>
      </w:r>
    </w:p>
    <w:p w:rsidR="0044659C" w:rsidRPr="000B19F5" w:rsidRDefault="0044659C" w:rsidP="0044659C">
      <w:pPr>
        <w:shd w:val="clear" w:color="auto" w:fill="FFFFFF"/>
        <w:tabs>
          <w:tab w:val="left" w:leader="underscore" w:pos="8976"/>
        </w:tabs>
        <w:spacing w:after="0" w:line="240" w:lineRule="auto"/>
        <w:ind w:left="38"/>
        <w:rPr>
          <w:rFonts w:eastAsia="Times New Roman" w:cs="Times New Roman"/>
          <w:sz w:val="28"/>
          <w:szCs w:val="28"/>
          <w:lang w:eastAsia="ru-RU"/>
        </w:rPr>
      </w:pPr>
      <w:r w:rsidRPr="000B19F5">
        <w:rPr>
          <w:rFonts w:eastAsia="Times New Roman" w:cs="Times New Roman"/>
          <w:sz w:val="28"/>
          <w:szCs w:val="28"/>
          <w:lang w:eastAsia="ru-RU"/>
        </w:rPr>
        <w:t>В_____________________________________________________________________</w:t>
      </w:r>
    </w:p>
    <w:p w:rsidR="0044659C" w:rsidRPr="000B19F5" w:rsidRDefault="0044659C" w:rsidP="0044659C">
      <w:pPr>
        <w:shd w:val="clear" w:color="auto" w:fill="FFFFFF"/>
        <w:spacing w:after="0" w:line="240" w:lineRule="auto"/>
        <w:ind w:right="38"/>
        <w:jc w:val="center"/>
        <w:rPr>
          <w:rFonts w:eastAsia="Times New Roman" w:cs="Times New Roman"/>
          <w:spacing w:val="-19"/>
          <w:sz w:val="28"/>
          <w:szCs w:val="28"/>
          <w:lang w:eastAsia="ru-RU"/>
        </w:rPr>
      </w:pPr>
      <w:proofErr w:type="gramStart"/>
      <w:r w:rsidRPr="000B19F5">
        <w:rPr>
          <w:rFonts w:eastAsia="Times New Roman" w:cs="Times New Roman"/>
          <w:spacing w:val="-19"/>
          <w:sz w:val="28"/>
          <w:szCs w:val="28"/>
          <w:lang w:eastAsia="ru-RU"/>
        </w:rPr>
        <w:t>(полное наименование образовательного учреждения</w:t>
      </w:r>
      <w:proofErr w:type="gramEnd"/>
    </w:p>
    <w:p w:rsidR="0044659C" w:rsidRPr="000B19F5" w:rsidRDefault="0044659C" w:rsidP="0044659C">
      <w:pPr>
        <w:shd w:val="clear" w:color="auto" w:fill="FFFFFF"/>
        <w:spacing w:after="0" w:line="240" w:lineRule="auto"/>
        <w:ind w:right="38"/>
        <w:rPr>
          <w:rFonts w:eastAsia="Times New Roman" w:cs="Times New Roman"/>
          <w:sz w:val="28"/>
          <w:szCs w:val="28"/>
          <w:lang w:eastAsia="ru-RU"/>
        </w:rPr>
      </w:pPr>
      <w:r w:rsidRPr="000B19F5">
        <w:rPr>
          <w:rFonts w:eastAsia="Times New Roman" w:cs="Times New Roman"/>
          <w:spacing w:val="-19"/>
          <w:sz w:val="28"/>
          <w:szCs w:val="28"/>
          <w:lang w:eastAsia="ru-RU"/>
        </w:rPr>
        <w:t>___________________________________________________________________________________________________________________________________________________________________</w:t>
      </w:r>
    </w:p>
    <w:p w:rsidR="0044659C" w:rsidRPr="000B19F5" w:rsidRDefault="0044659C" w:rsidP="0044659C">
      <w:pPr>
        <w:shd w:val="clear" w:color="auto" w:fill="FFFFFF"/>
        <w:spacing w:after="0" w:line="240" w:lineRule="auto"/>
        <w:ind w:right="74"/>
        <w:jc w:val="center"/>
        <w:rPr>
          <w:rFonts w:eastAsia="Times New Roman" w:cs="Times New Roman"/>
          <w:spacing w:val="-20"/>
          <w:sz w:val="28"/>
          <w:szCs w:val="28"/>
          <w:lang w:eastAsia="ru-RU"/>
        </w:rPr>
      </w:pPr>
      <w:r w:rsidRPr="000B19F5">
        <w:rPr>
          <w:rFonts w:eastAsia="Times New Roman" w:cs="Times New Roman"/>
          <w:spacing w:val="-20"/>
          <w:sz w:val="28"/>
          <w:szCs w:val="28"/>
          <w:lang w:eastAsia="ru-RU"/>
        </w:rPr>
        <w:t>и его местонахождение)</w:t>
      </w:r>
    </w:p>
    <w:p w:rsidR="0044659C" w:rsidRPr="000B19F5" w:rsidRDefault="0044659C" w:rsidP="0044659C">
      <w:pPr>
        <w:shd w:val="clear" w:color="auto" w:fill="FFFFFF"/>
        <w:spacing w:after="0" w:line="240" w:lineRule="auto"/>
        <w:ind w:right="74"/>
        <w:rPr>
          <w:rFonts w:eastAsia="Times New Roman" w:cs="Times New Roman"/>
          <w:sz w:val="28"/>
          <w:szCs w:val="28"/>
          <w:lang w:eastAsia="ru-RU"/>
        </w:rPr>
      </w:pPr>
      <w:r w:rsidRPr="000B19F5">
        <w:rPr>
          <w:rFonts w:eastAsia="Times New Roman" w:cs="Times New Roman"/>
          <w:spacing w:val="-20"/>
          <w:sz w:val="28"/>
          <w:szCs w:val="28"/>
          <w:lang w:eastAsia="ru-RU"/>
        </w:rPr>
        <w:t>_________________________________________________________________________________</w:t>
      </w:r>
    </w:p>
    <w:p w:rsidR="0044659C" w:rsidRPr="000B19F5" w:rsidRDefault="0044659C" w:rsidP="0044659C">
      <w:pPr>
        <w:shd w:val="clear" w:color="auto" w:fill="FFFFFF"/>
        <w:tabs>
          <w:tab w:val="left" w:leader="underscore" w:pos="2611"/>
          <w:tab w:val="left" w:leader="underscore" w:pos="5678"/>
        </w:tabs>
        <w:spacing w:after="0" w:line="240" w:lineRule="auto"/>
        <w:ind w:left="34"/>
        <w:rPr>
          <w:rFonts w:eastAsia="Times New Roman" w:cs="Times New Roman"/>
          <w:sz w:val="28"/>
          <w:szCs w:val="28"/>
          <w:lang w:eastAsia="ru-RU"/>
        </w:rPr>
      </w:pPr>
      <w:proofErr w:type="spellStart"/>
      <w:r w:rsidRPr="000B19F5">
        <w:rPr>
          <w:rFonts w:eastAsia="Times New Roman" w:cs="Times New Roman"/>
          <w:sz w:val="28"/>
          <w:szCs w:val="28"/>
          <w:lang w:eastAsia="ru-RU"/>
        </w:rPr>
        <w:t>в______________</w:t>
      </w:r>
      <w:r w:rsidRPr="000B19F5">
        <w:rPr>
          <w:rFonts w:eastAsia="Times New Roman" w:cs="Times New Roman"/>
          <w:spacing w:val="-2"/>
          <w:sz w:val="28"/>
          <w:szCs w:val="28"/>
          <w:lang w:eastAsia="ru-RU"/>
        </w:rPr>
        <w:t>учебном</w:t>
      </w:r>
      <w:proofErr w:type="spellEnd"/>
      <w:r w:rsidRPr="000B19F5">
        <w:rPr>
          <w:rFonts w:eastAsia="Times New Roman" w:cs="Times New Roman"/>
          <w:spacing w:val="-2"/>
          <w:sz w:val="28"/>
          <w:szCs w:val="28"/>
          <w:lang w:eastAsia="ru-RU"/>
        </w:rPr>
        <w:t xml:space="preserve"> году </w:t>
      </w:r>
      <w:proofErr w:type="spellStart"/>
      <w:r w:rsidRPr="000B19F5">
        <w:rPr>
          <w:rFonts w:eastAsia="Times New Roman" w:cs="Times New Roman"/>
          <w:spacing w:val="-2"/>
          <w:sz w:val="28"/>
          <w:szCs w:val="28"/>
          <w:lang w:eastAsia="ru-RU"/>
        </w:rPr>
        <w:t>в</w:t>
      </w:r>
      <w:r w:rsidRPr="000B19F5">
        <w:rPr>
          <w:rFonts w:eastAsia="Times New Roman" w:cs="Times New Roman"/>
          <w:sz w:val="28"/>
          <w:szCs w:val="28"/>
          <w:lang w:eastAsia="ru-RU"/>
        </w:rPr>
        <w:t>_____________</w:t>
      </w:r>
      <w:r w:rsidRPr="000B19F5">
        <w:rPr>
          <w:rFonts w:eastAsia="Times New Roman" w:cs="Times New Roman"/>
          <w:spacing w:val="-1"/>
          <w:sz w:val="28"/>
          <w:szCs w:val="28"/>
          <w:lang w:eastAsia="ru-RU"/>
        </w:rPr>
        <w:t>классе</w:t>
      </w:r>
      <w:proofErr w:type="spellEnd"/>
      <w:r w:rsidRPr="000B19F5">
        <w:rPr>
          <w:rFonts w:eastAsia="Times New Roman" w:cs="Times New Roman"/>
          <w:spacing w:val="-1"/>
          <w:sz w:val="28"/>
          <w:szCs w:val="28"/>
          <w:lang w:eastAsia="ru-RU"/>
        </w:rPr>
        <w:t xml:space="preserve"> и получи</w:t>
      </w:r>
      <w:proofErr w:type="gramStart"/>
      <w:r w:rsidRPr="000B19F5">
        <w:rPr>
          <w:rFonts w:eastAsia="Times New Roman" w:cs="Times New Roman"/>
          <w:spacing w:val="-1"/>
          <w:sz w:val="28"/>
          <w:szCs w:val="28"/>
          <w:lang w:eastAsia="ru-RU"/>
        </w:rPr>
        <w:t>л(</w:t>
      </w:r>
      <w:proofErr w:type="gramEnd"/>
      <w:r w:rsidRPr="000B19F5">
        <w:rPr>
          <w:rFonts w:eastAsia="Times New Roman" w:cs="Times New Roman"/>
          <w:spacing w:val="-1"/>
          <w:sz w:val="28"/>
          <w:szCs w:val="28"/>
          <w:lang w:eastAsia="ru-RU"/>
        </w:rPr>
        <w:t>а) по</w:t>
      </w:r>
    </w:p>
    <w:p w:rsidR="0044659C" w:rsidRPr="000B19F5" w:rsidRDefault="0044659C" w:rsidP="0044659C">
      <w:pPr>
        <w:shd w:val="clear" w:color="auto" w:fill="FFFFFF"/>
        <w:spacing w:after="0" w:line="240" w:lineRule="auto"/>
        <w:ind w:left="24"/>
        <w:rPr>
          <w:rFonts w:eastAsia="Times New Roman" w:cs="Times New Roman"/>
          <w:sz w:val="28"/>
          <w:szCs w:val="28"/>
          <w:lang w:eastAsia="ru-RU"/>
        </w:rPr>
      </w:pPr>
      <w:r w:rsidRPr="000B19F5">
        <w:rPr>
          <w:rFonts w:eastAsia="Times New Roman" w:cs="Times New Roman"/>
          <w:sz w:val="28"/>
          <w:szCs w:val="28"/>
          <w:lang w:eastAsia="ru-RU"/>
        </w:rPr>
        <w:t>учебным предметам следующие отметки (количество баллов):</w:t>
      </w:r>
    </w:p>
    <w:p w:rsidR="0044659C" w:rsidRPr="000B19F5" w:rsidRDefault="0044659C" w:rsidP="0044659C">
      <w:pPr>
        <w:spacing w:after="0" w:line="240" w:lineRule="auto"/>
        <w:rPr>
          <w:rFonts w:eastAsia="Times New Roman" w:cs="Times New Roman"/>
          <w:sz w:val="28"/>
          <w:szCs w:val="28"/>
          <w:lang w:eastAsia="ru-RU"/>
        </w:rPr>
      </w:pPr>
    </w:p>
    <w:tbl>
      <w:tblPr>
        <w:tblW w:w="10490" w:type="dxa"/>
        <w:tblInd w:w="1191" w:type="dxa"/>
        <w:tblLayout w:type="fixed"/>
        <w:tblCellMar>
          <w:left w:w="40" w:type="dxa"/>
          <w:right w:w="40" w:type="dxa"/>
        </w:tblCellMar>
        <w:tblLook w:val="0000" w:firstRow="0" w:lastRow="0" w:firstColumn="0" w:lastColumn="0" w:noHBand="0" w:noVBand="0"/>
      </w:tblPr>
      <w:tblGrid>
        <w:gridCol w:w="709"/>
        <w:gridCol w:w="3261"/>
        <w:gridCol w:w="2261"/>
        <w:gridCol w:w="1392"/>
        <w:gridCol w:w="2867"/>
      </w:tblGrid>
      <w:tr w:rsidR="0044659C" w:rsidRPr="000B19F5" w:rsidTr="00C15F42">
        <w:trPr>
          <w:trHeight w:hRule="exact" w:val="14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ind w:left="43" w:right="14"/>
              <w:jc w:val="center"/>
              <w:rPr>
                <w:rFonts w:eastAsia="Times New Roman" w:cs="Times New Roman"/>
                <w:b/>
                <w:sz w:val="28"/>
                <w:szCs w:val="28"/>
                <w:lang w:eastAsia="ru-RU"/>
              </w:rPr>
            </w:pPr>
            <w:r w:rsidRPr="000B19F5">
              <w:rPr>
                <w:rFonts w:eastAsia="Times New Roman" w:cs="Times New Roman"/>
                <w:b/>
                <w:bCs/>
                <w:sz w:val="28"/>
                <w:szCs w:val="28"/>
                <w:lang w:eastAsia="ru-RU"/>
              </w:rPr>
              <w:t xml:space="preserve">№ </w:t>
            </w:r>
            <w:proofErr w:type="gramStart"/>
            <w:r w:rsidRPr="000B19F5">
              <w:rPr>
                <w:rFonts w:eastAsia="Times New Roman" w:cs="Times New Roman"/>
                <w:b/>
                <w:bCs/>
                <w:spacing w:val="-10"/>
                <w:sz w:val="28"/>
                <w:szCs w:val="28"/>
                <w:lang w:eastAsia="ru-RU"/>
              </w:rPr>
              <w:t>п</w:t>
            </w:r>
            <w:proofErr w:type="gramEnd"/>
            <w:r w:rsidRPr="000B19F5">
              <w:rPr>
                <w:rFonts w:eastAsia="Times New Roman" w:cs="Times New Roman"/>
                <w:b/>
                <w:bCs/>
                <w:spacing w:val="-10"/>
                <w:sz w:val="28"/>
                <w:szCs w:val="28"/>
                <w:lang w:eastAsia="ru-RU"/>
              </w:rPr>
              <w:t>/п</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ind w:left="422" w:right="413"/>
              <w:jc w:val="center"/>
              <w:rPr>
                <w:rFonts w:eastAsia="Times New Roman" w:cs="Times New Roman"/>
                <w:b/>
                <w:sz w:val="28"/>
                <w:szCs w:val="28"/>
                <w:lang w:eastAsia="ru-RU"/>
              </w:rPr>
            </w:pPr>
            <w:r w:rsidRPr="000B19F5">
              <w:rPr>
                <w:rFonts w:eastAsia="Times New Roman" w:cs="Times New Roman"/>
                <w:b/>
                <w:bCs/>
                <w:spacing w:val="-2"/>
                <w:sz w:val="28"/>
                <w:szCs w:val="28"/>
                <w:lang w:eastAsia="ru-RU"/>
              </w:rPr>
              <w:t xml:space="preserve">Наименование учебных </w:t>
            </w:r>
            <w:r w:rsidRPr="000B19F5">
              <w:rPr>
                <w:rFonts w:eastAsia="Times New Roman" w:cs="Times New Roman"/>
                <w:b/>
                <w:bCs/>
                <w:sz w:val="28"/>
                <w:szCs w:val="28"/>
                <w:lang w:eastAsia="ru-RU"/>
              </w:rPr>
              <w:t>предметов</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Годовая</w:t>
            </w:r>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 xml:space="preserve">отметка </w:t>
            </w:r>
            <w:proofErr w:type="gramStart"/>
            <w:r w:rsidRPr="000B19F5">
              <w:rPr>
                <w:rFonts w:eastAsia="Times New Roman" w:cs="Times New Roman"/>
                <w:b/>
                <w:bCs/>
                <w:sz w:val="28"/>
                <w:szCs w:val="28"/>
                <w:lang w:eastAsia="ru-RU"/>
              </w:rPr>
              <w:t>за</w:t>
            </w:r>
            <w:proofErr w:type="gramEnd"/>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pacing w:val="-3"/>
                <w:sz w:val="28"/>
                <w:szCs w:val="28"/>
                <w:lang w:eastAsia="ru-RU"/>
              </w:rPr>
              <w:t>последний год</w:t>
            </w:r>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обучения</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ind w:left="158" w:right="149"/>
              <w:jc w:val="center"/>
              <w:rPr>
                <w:rFonts w:eastAsia="Times New Roman" w:cs="Times New Roman"/>
                <w:b/>
                <w:sz w:val="28"/>
                <w:szCs w:val="28"/>
                <w:lang w:eastAsia="ru-RU"/>
              </w:rPr>
            </w:pPr>
            <w:r w:rsidRPr="000B19F5">
              <w:rPr>
                <w:rFonts w:eastAsia="Times New Roman" w:cs="Times New Roman"/>
                <w:b/>
                <w:bCs/>
                <w:spacing w:val="-3"/>
                <w:sz w:val="28"/>
                <w:szCs w:val="28"/>
                <w:lang w:eastAsia="ru-RU"/>
              </w:rPr>
              <w:t xml:space="preserve">Итоговая </w:t>
            </w:r>
            <w:r w:rsidRPr="000B19F5">
              <w:rPr>
                <w:rFonts w:eastAsia="Times New Roman" w:cs="Times New Roman"/>
                <w:b/>
                <w:bCs/>
                <w:sz w:val="28"/>
                <w:szCs w:val="28"/>
                <w:lang w:eastAsia="ru-RU"/>
              </w:rPr>
              <w:t>отметка</w:t>
            </w:r>
          </w:p>
        </w:tc>
        <w:tc>
          <w:tcPr>
            <w:tcW w:w="2867"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pacing w:val="-1"/>
                <w:sz w:val="28"/>
                <w:szCs w:val="28"/>
                <w:lang w:eastAsia="ru-RU"/>
              </w:rPr>
              <w:t>Отметка, полученная</w:t>
            </w:r>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pacing w:val="-1"/>
                <w:sz w:val="28"/>
                <w:szCs w:val="28"/>
                <w:lang w:eastAsia="ru-RU"/>
              </w:rPr>
              <w:t>на государственной</w:t>
            </w:r>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pacing w:val="-2"/>
                <w:sz w:val="28"/>
                <w:szCs w:val="28"/>
                <w:lang w:eastAsia="ru-RU"/>
              </w:rPr>
              <w:t>(итоговой) аттестации)</w:t>
            </w:r>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pacing w:val="-2"/>
                <w:sz w:val="28"/>
                <w:szCs w:val="28"/>
                <w:lang w:eastAsia="ru-RU"/>
              </w:rPr>
              <w:t>или количество баллов</w:t>
            </w:r>
          </w:p>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pacing w:val="-1"/>
                <w:sz w:val="28"/>
                <w:szCs w:val="28"/>
                <w:lang w:eastAsia="ru-RU"/>
              </w:rPr>
              <w:t>по результатам ЕГЭ</w:t>
            </w:r>
          </w:p>
        </w:tc>
      </w:tr>
      <w:tr w:rsidR="0044659C" w:rsidRPr="000B19F5" w:rsidTr="00C15F42">
        <w:trPr>
          <w:trHeight w:hRule="exact" w:val="4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2</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3</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4</w:t>
            </w:r>
          </w:p>
        </w:tc>
        <w:tc>
          <w:tcPr>
            <w:tcW w:w="2867"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jc w:val="center"/>
              <w:rPr>
                <w:rFonts w:eastAsia="Times New Roman" w:cs="Times New Roman"/>
                <w:b/>
                <w:sz w:val="28"/>
                <w:szCs w:val="28"/>
                <w:lang w:eastAsia="ru-RU"/>
              </w:rPr>
            </w:pPr>
            <w:r w:rsidRPr="000B19F5">
              <w:rPr>
                <w:rFonts w:eastAsia="Times New Roman" w:cs="Times New Roman"/>
                <w:b/>
                <w:bCs/>
                <w:sz w:val="28"/>
                <w:szCs w:val="28"/>
                <w:lang w:eastAsia="ru-RU"/>
              </w:rPr>
              <w:t>5</w:t>
            </w:r>
          </w:p>
        </w:tc>
      </w:tr>
      <w:tr w:rsidR="0044659C" w:rsidRPr="000B19F5" w:rsidTr="00C15F42">
        <w:trPr>
          <w:trHeight w:hRule="exact" w:val="3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867"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r>
      <w:tr w:rsidR="0044659C" w:rsidRPr="000B19F5" w:rsidTr="00C15F42">
        <w:trPr>
          <w:trHeight w:hRule="exac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867"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r>
      <w:tr w:rsidR="0044659C" w:rsidRPr="000B19F5" w:rsidTr="00C15F42">
        <w:trPr>
          <w:trHeight w:hRule="exact" w:val="3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867" w:type="dxa"/>
            <w:tcBorders>
              <w:top w:val="single" w:sz="6" w:space="0" w:color="auto"/>
              <w:left w:val="single" w:sz="6" w:space="0" w:color="auto"/>
              <w:bottom w:val="single" w:sz="6"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r>
      <w:tr w:rsidR="0044659C" w:rsidRPr="000B19F5" w:rsidTr="00C15F42">
        <w:trPr>
          <w:trHeight w:hRule="exact" w:val="370"/>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261" w:type="dxa"/>
            <w:tcBorders>
              <w:top w:val="single" w:sz="6" w:space="0" w:color="auto"/>
              <w:left w:val="single" w:sz="6" w:space="0" w:color="auto"/>
              <w:bottom w:val="single" w:sz="4"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c>
          <w:tcPr>
            <w:tcW w:w="2867" w:type="dxa"/>
            <w:tcBorders>
              <w:top w:val="single" w:sz="6" w:space="0" w:color="auto"/>
              <w:left w:val="single" w:sz="6" w:space="0" w:color="auto"/>
              <w:bottom w:val="single" w:sz="4" w:space="0" w:color="auto"/>
              <w:right w:val="single" w:sz="6" w:space="0" w:color="auto"/>
            </w:tcBorders>
            <w:shd w:val="clear" w:color="auto" w:fill="FFFFFF"/>
          </w:tcPr>
          <w:p w:rsidR="0044659C" w:rsidRPr="000B19F5" w:rsidRDefault="0044659C" w:rsidP="00DC46DB">
            <w:pPr>
              <w:shd w:val="clear" w:color="auto" w:fill="FFFFFF"/>
              <w:spacing w:after="0" w:line="240" w:lineRule="auto"/>
              <w:rPr>
                <w:rFonts w:eastAsia="Times New Roman" w:cs="Times New Roman"/>
                <w:sz w:val="28"/>
                <w:szCs w:val="28"/>
                <w:lang w:eastAsia="ru-RU"/>
              </w:rPr>
            </w:pPr>
          </w:p>
        </w:tc>
      </w:tr>
    </w:tbl>
    <w:p w:rsidR="0044659C" w:rsidRPr="000B19F5" w:rsidRDefault="0044659C" w:rsidP="0044659C">
      <w:pPr>
        <w:shd w:val="clear" w:color="auto" w:fill="FFFFFF"/>
        <w:spacing w:after="0" w:line="240" w:lineRule="auto"/>
        <w:ind w:left="10"/>
        <w:rPr>
          <w:rFonts w:eastAsia="Times New Roman" w:cs="Times New Roman"/>
          <w:spacing w:val="-1"/>
          <w:sz w:val="28"/>
          <w:szCs w:val="28"/>
          <w:lang w:eastAsia="ru-RU"/>
        </w:rPr>
      </w:pPr>
    </w:p>
    <w:p w:rsidR="0044659C" w:rsidRPr="000B19F5" w:rsidRDefault="0044659C" w:rsidP="0044659C">
      <w:pPr>
        <w:shd w:val="clear" w:color="auto" w:fill="FFFFFF"/>
        <w:spacing w:after="0" w:line="240" w:lineRule="auto"/>
        <w:ind w:left="10"/>
        <w:rPr>
          <w:rFonts w:eastAsia="Times New Roman" w:cs="Times New Roman"/>
          <w:sz w:val="28"/>
          <w:szCs w:val="28"/>
          <w:lang w:eastAsia="ru-RU"/>
        </w:rPr>
      </w:pPr>
      <w:r w:rsidRPr="000B19F5">
        <w:rPr>
          <w:rFonts w:eastAsia="Times New Roman" w:cs="Times New Roman"/>
          <w:spacing w:val="-1"/>
          <w:sz w:val="28"/>
          <w:szCs w:val="28"/>
          <w:lang w:eastAsia="ru-RU"/>
        </w:rPr>
        <w:t xml:space="preserve">Руководитель </w:t>
      </w:r>
      <w:proofErr w:type="gramStart"/>
      <w:r w:rsidRPr="000B19F5">
        <w:rPr>
          <w:rFonts w:eastAsia="Times New Roman" w:cs="Times New Roman"/>
          <w:spacing w:val="-1"/>
          <w:sz w:val="28"/>
          <w:szCs w:val="28"/>
          <w:lang w:eastAsia="ru-RU"/>
        </w:rPr>
        <w:t>образовательного</w:t>
      </w:r>
      <w:proofErr w:type="gramEnd"/>
    </w:p>
    <w:p w:rsidR="0044659C" w:rsidRPr="000B19F5" w:rsidRDefault="0044659C" w:rsidP="0044659C">
      <w:pPr>
        <w:shd w:val="clear" w:color="auto" w:fill="FFFFFF"/>
        <w:tabs>
          <w:tab w:val="left" w:pos="1714"/>
          <w:tab w:val="left" w:leader="underscore" w:pos="2626"/>
          <w:tab w:val="left" w:pos="4315"/>
          <w:tab w:val="left" w:leader="underscore" w:pos="9014"/>
        </w:tabs>
        <w:spacing w:after="0" w:line="240" w:lineRule="auto"/>
        <w:ind w:left="5"/>
        <w:rPr>
          <w:rFonts w:eastAsia="Times New Roman" w:cs="Times New Roman"/>
          <w:sz w:val="28"/>
          <w:szCs w:val="28"/>
          <w:lang w:eastAsia="ru-RU"/>
        </w:rPr>
      </w:pPr>
      <w:r w:rsidRPr="000B19F5">
        <w:rPr>
          <w:rFonts w:eastAsia="Times New Roman" w:cs="Times New Roman"/>
          <w:spacing w:val="-4"/>
          <w:sz w:val="28"/>
          <w:szCs w:val="28"/>
          <w:lang w:eastAsia="ru-RU"/>
        </w:rPr>
        <w:t>Учреждения</w:t>
      </w:r>
      <w:r w:rsidRPr="000B19F5">
        <w:rPr>
          <w:rFonts w:eastAsia="Times New Roman" w:cs="Times New Roman"/>
          <w:sz w:val="28"/>
          <w:szCs w:val="28"/>
          <w:lang w:eastAsia="ru-RU"/>
        </w:rPr>
        <w:t xml:space="preserve">      __________                      _________________________________</w:t>
      </w:r>
    </w:p>
    <w:p w:rsidR="0044659C" w:rsidRPr="000B19F5" w:rsidRDefault="0044659C" w:rsidP="0044659C">
      <w:pPr>
        <w:shd w:val="clear" w:color="auto" w:fill="FFFFFF"/>
        <w:tabs>
          <w:tab w:val="left" w:pos="6643"/>
        </w:tabs>
        <w:spacing w:after="0" w:line="240" w:lineRule="auto"/>
        <w:ind w:left="1800"/>
        <w:rPr>
          <w:rFonts w:eastAsia="Times New Roman" w:cs="Times New Roman"/>
          <w:sz w:val="28"/>
          <w:szCs w:val="28"/>
          <w:lang w:eastAsia="ru-RU"/>
        </w:rPr>
      </w:pPr>
      <w:r w:rsidRPr="000B19F5">
        <w:rPr>
          <w:rFonts w:eastAsia="Times New Roman" w:cs="Times New Roman"/>
          <w:spacing w:val="-12"/>
          <w:sz w:val="28"/>
          <w:szCs w:val="28"/>
          <w:lang w:eastAsia="ru-RU"/>
        </w:rPr>
        <w:t>(подпись)</w:t>
      </w:r>
      <w:r w:rsidRPr="000B19F5">
        <w:rPr>
          <w:rFonts w:eastAsia="Times New Roman" w:cs="Times New Roman"/>
          <w:sz w:val="28"/>
          <w:szCs w:val="28"/>
          <w:lang w:eastAsia="ru-RU"/>
        </w:rPr>
        <w:tab/>
      </w:r>
      <w:r w:rsidRPr="000B19F5">
        <w:rPr>
          <w:rFonts w:eastAsia="Times New Roman" w:cs="Times New Roman"/>
          <w:spacing w:val="-12"/>
          <w:sz w:val="28"/>
          <w:szCs w:val="28"/>
          <w:lang w:eastAsia="ru-RU"/>
        </w:rPr>
        <w:t>(ФИО)</w:t>
      </w:r>
    </w:p>
    <w:p w:rsidR="0044659C" w:rsidRPr="000B19F5" w:rsidRDefault="0044659C" w:rsidP="0044659C">
      <w:pPr>
        <w:shd w:val="clear" w:color="auto" w:fill="FFFFFF"/>
        <w:tabs>
          <w:tab w:val="left" w:leader="underscore" w:pos="1829"/>
          <w:tab w:val="left" w:leader="underscore" w:pos="3283"/>
          <w:tab w:val="left" w:leader="underscore" w:pos="3926"/>
          <w:tab w:val="left" w:pos="5851"/>
          <w:tab w:val="left" w:leader="underscore" w:pos="9000"/>
        </w:tabs>
        <w:spacing w:after="0" w:line="240" w:lineRule="auto"/>
        <w:ind w:left="10"/>
        <w:rPr>
          <w:rFonts w:eastAsia="Times New Roman" w:cs="Times New Roman"/>
          <w:sz w:val="28"/>
          <w:szCs w:val="28"/>
          <w:lang w:eastAsia="ru-RU"/>
        </w:rPr>
      </w:pPr>
      <w:r w:rsidRPr="000B19F5">
        <w:rPr>
          <w:rFonts w:eastAsia="Times New Roman" w:cs="Times New Roman"/>
          <w:spacing w:val="-3"/>
          <w:sz w:val="28"/>
          <w:szCs w:val="28"/>
          <w:lang w:eastAsia="ru-RU"/>
        </w:rPr>
        <w:t>Дата выдачи «</w:t>
      </w:r>
      <w:r w:rsidRPr="000B19F5">
        <w:rPr>
          <w:rFonts w:eastAsia="Times New Roman" w:cs="Times New Roman"/>
          <w:sz w:val="28"/>
          <w:szCs w:val="28"/>
          <w:lang w:eastAsia="ru-RU"/>
        </w:rPr>
        <w:t>_____»__________</w:t>
      </w:r>
      <w:r w:rsidRPr="000B19F5">
        <w:rPr>
          <w:rFonts w:eastAsia="Times New Roman" w:cs="Times New Roman"/>
          <w:spacing w:val="-4"/>
          <w:sz w:val="28"/>
          <w:szCs w:val="28"/>
          <w:lang w:eastAsia="ru-RU"/>
        </w:rPr>
        <w:t>20</w:t>
      </w:r>
      <w:r w:rsidRPr="000B19F5">
        <w:rPr>
          <w:rFonts w:eastAsia="Times New Roman" w:cs="Times New Roman"/>
          <w:sz w:val="28"/>
          <w:szCs w:val="28"/>
          <w:lang w:eastAsia="ru-RU"/>
        </w:rPr>
        <w:t>___</w:t>
      </w:r>
      <w:r w:rsidRPr="000B19F5">
        <w:rPr>
          <w:rFonts w:eastAsia="Times New Roman" w:cs="Times New Roman"/>
          <w:spacing w:val="-8"/>
          <w:sz w:val="28"/>
          <w:szCs w:val="28"/>
          <w:lang w:eastAsia="ru-RU"/>
        </w:rPr>
        <w:t>г.</w:t>
      </w:r>
      <w:r w:rsidRPr="000B19F5">
        <w:rPr>
          <w:rFonts w:eastAsia="Times New Roman" w:cs="Times New Roman"/>
          <w:sz w:val="28"/>
          <w:szCs w:val="28"/>
          <w:lang w:eastAsia="ru-RU"/>
        </w:rPr>
        <w:tab/>
      </w:r>
      <w:proofErr w:type="gramStart"/>
      <w:r w:rsidRPr="000B19F5">
        <w:rPr>
          <w:rFonts w:eastAsia="Times New Roman" w:cs="Times New Roman"/>
          <w:spacing w:val="-2"/>
          <w:sz w:val="28"/>
          <w:szCs w:val="28"/>
          <w:lang w:eastAsia="ru-RU"/>
        </w:rPr>
        <w:t>регистрационный</w:t>
      </w:r>
      <w:proofErr w:type="gramEnd"/>
      <w:r w:rsidRPr="000B19F5">
        <w:rPr>
          <w:rFonts w:eastAsia="Times New Roman" w:cs="Times New Roman"/>
          <w:spacing w:val="-2"/>
          <w:sz w:val="28"/>
          <w:szCs w:val="28"/>
          <w:lang w:eastAsia="ru-RU"/>
        </w:rPr>
        <w:t xml:space="preserve"> №</w:t>
      </w:r>
      <w:r w:rsidRPr="000B19F5">
        <w:rPr>
          <w:rFonts w:eastAsia="Times New Roman" w:cs="Times New Roman"/>
          <w:sz w:val="28"/>
          <w:szCs w:val="28"/>
          <w:lang w:eastAsia="ru-RU"/>
        </w:rPr>
        <w:t>_________</w:t>
      </w:r>
    </w:p>
    <w:p w:rsidR="0044659C" w:rsidRPr="000B19F5" w:rsidRDefault="0044659C" w:rsidP="0044659C">
      <w:pPr>
        <w:shd w:val="clear" w:color="auto" w:fill="FFFFFF"/>
        <w:spacing w:after="0" w:line="240" w:lineRule="auto"/>
        <w:ind w:left="58"/>
        <w:rPr>
          <w:rFonts w:eastAsia="Times New Roman" w:cs="Times New Roman"/>
          <w:sz w:val="28"/>
          <w:szCs w:val="28"/>
          <w:lang w:eastAsia="ru-RU"/>
        </w:rPr>
      </w:pPr>
      <w:r w:rsidRPr="000B19F5">
        <w:rPr>
          <w:rFonts w:eastAsia="Times New Roman" w:cs="Times New Roman"/>
          <w:bCs/>
          <w:spacing w:val="-7"/>
          <w:sz w:val="28"/>
          <w:szCs w:val="28"/>
          <w:lang w:eastAsia="ru-RU"/>
        </w:rPr>
        <w:t>(М.П.)</w:t>
      </w:r>
    </w:p>
    <w:p w:rsidR="008577B4" w:rsidRPr="008577B4" w:rsidRDefault="008577B4" w:rsidP="0044659C">
      <w:pPr>
        <w:spacing w:after="0" w:line="240" w:lineRule="auto"/>
        <w:rPr>
          <w:rFonts w:eastAsia="Times New Roman" w:cs="Times New Roman"/>
          <w:sz w:val="28"/>
          <w:szCs w:val="28"/>
          <w:lang w:eastAsia="ru-RU"/>
        </w:rPr>
      </w:pPr>
    </w:p>
    <w:sectPr w:rsidR="008577B4" w:rsidRPr="008577B4" w:rsidSect="0044659C">
      <w:pgSz w:w="16838" w:h="11906" w:orient="landscape"/>
      <w:pgMar w:top="851"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C25"/>
    <w:multiLevelType w:val="multilevel"/>
    <w:tmpl w:val="A906C61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i w:val="0"/>
        <w:color w:val="00000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4E05069"/>
    <w:multiLevelType w:val="hybridMultilevel"/>
    <w:tmpl w:val="3954A2F0"/>
    <w:lvl w:ilvl="0" w:tplc="C6F0998E">
      <w:start w:val="1"/>
      <w:numFmt w:val="bullet"/>
      <w:lvlText w:val="-"/>
      <w:lvlJc w:val="left"/>
      <w:pPr>
        <w:tabs>
          <w:tab w:val="num" w:pos="720"/>
        </w:tabs>
        <w:ind w:left="720"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CA0430"/>
    <w:multiLevelType w:val="multilevel"/>
    <w:tmpl w:val="AC6E7954"/>
    <w:lvl w:ilvl="0">
      <w:start w:val="3"/>
      <w:numFmt w:val="decimal"/>
      <w:lvlText w:val="%1."/>
      <w:lvlJc w:val="left"/>
      <w:pPr>
        <w:tabs>
          <w:tab w:val="num" w:pos="704"/>
        </w:tabs>
        <w:ind w:left="704" w:hanging="420"/>
      </w:pPr>
      <w:rPr>
        <w:rFonts w:hint="default"/>
      </w:rPr>
    </w:lvl>
    <w:lvl w:ilvl="1">
      <w:start w:val="1"/>
      <w:numFmt w:val="decimal"/>
      <w:lvlText w:val="%1.%2."/>
      <w:lvlJc w:val="left"/>
      <w:pPr>
        <w:tabs>
          <w:tab w:val="num" w:pos="1004"/>
        </w:tabs>
        <w:ind w:left="1004" w:hanging="720"/>
      </w:pPr>
      <w:rPr>
        <w:rFonts w:hint="default"/>
        <w:b w:val="0"/>
        <w:i w:val="0"/>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A6E4041"/>
    <w:multiLevelType w:val="hybridMultilevel"/>
    <w:tmpl w:val="5ED6D540"/>
    <w:lvl w:ilvl="0" w:tplc="CB5C00C0">
      <w:start w:val="1"/>
      <w:numFmt w:val="bullet"/>
      <w:lvlText w:val=""/>
      <w:lvlJc w:val="left"/>
      <w:pPr>
        <w:ind w:left="1571" w:hanging="360"/>
      </w:pPr>
      <w:rPr>
        <w:rFonts w:ascii="Symbol" w:hAnsi="Symbol" w:hint="default"/>
      </w:rPr>
    </w:lvl>
    <w:lvl w:ilvl="1" w:tplc="CB5C00C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0324AD1"/>
    <w:multiLevelType w:val="multilevel"/>
    <w:tmpl w:val="013EEB4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70"/>
        </w:tabs>
        <w:ind w:left="1470" w:hanging="720"/>
      </w:pPr>
      <w:rPr>
        <w:rFonts w:hint="default"/>
        <w:b w:val="0"/>
        <w:i w:val="0"/>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nsid w:val="5BE366F4"/>
    <w:multiLevelType w:val="multilevel"/>
    <w:tmpl w:val="E28EF25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0E7BA6"/>
    <w:multiLevelType w:val="multilevel"/>
    <w:tmpl w:val="35288B42"/>
    <w:lvl w:ilvl="0">
      <w:start w:val="2"/>
      <w:numFmt w:val="decimal"/>
      <w:lvlText w:val="%1."/>
      <w:lvlJc w:val="left"/>
      <w:pPr>
        <w:tabs>
          <w:tab w:val="num" w:pos="420"/>
        </w:tabs>
        <w:ind w:left="420" w:hanging="420"/>
      </w:pPr>
      <w:rPr>
        <w:rFonts w:hint="default"/>
        <w:b/>
      </w:rPr>
    </w:lvl>
    <w:lvl w:ilvl="1">
      <w:start w:val="3"/>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B4"/>
    <w:rsid w:val="001C7E30"/>
    <w:rsid w:val="0044659C"/>
    <w:rsid w:val="008577B4"/>
    <w:rsid w:val="008E5628"/>
    <w:rsid w:val="00C15F42"/>
    <w:rsid w:val="00F2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Зам_директора по УВР</cp:lastModifiedBy>
  <cp:revision>4</cp:revision>
  <dcterms:created xsi:type="dcterms:W3CDTF">2014-01-15T07:34:00Z</dcterms:created>
  <dcterms:modified xsi:type="dcterms:W3CDTF">2017-12-25T17:21:00Z</dcterms:modified>
</cp:coreProperties>
</file>