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4" w:rsidRDefault="00715524" w:rsidP="00715524">
      <w:pPr>
        <w:rPr>
          <w:b/>
          <w:bCs/>
        </w:rPr>
      </w:pPr>
    </w:p>
    <w:p w:rsidR="00715524" w:rsidRDefault="00715524" w:rsidP="00715524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381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24" w:rsidRDefault="00715524" w:rsidP="00715524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бюджетное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общеобразовательное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учреждение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средняя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общеобразовательная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школа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села</w:t>
      </w:r>
      <w:r>
        <w:rPr>
          <w:rFonts w:eastAsia="Calibri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Новодмитриевка</w:t>
      </w:r>
      <w:proofErr w:type="spellEnd"/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Липецкого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муниципального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района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Липецкой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области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3"/>
      </w:tblGrid>
      <w:tr w:rsidR="00715524" w:rsidRPr="00715524" w:rsidTr="00715524">
        <w:trPr>
          <w:jc w:val="center"/>
        </w:trPr>
        <w:tc>
          <w:tcPr>
            <w:tcW w:w="5148" w:type="dxa"/>
          </w:tcPr>
          <w:p w:rsidR="00715524" w:rsidRPr="00715524" w:rsidRDefault="00715524">
            <w:pPr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GoBack"/>
            <w:r w:rsidRPr="0071552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Принято </w:t>
            </w:r>
          </w:p>
          <w:p w:rsidR="00715524" w:rsidRPr="00715524" w:rsidRDefault="00715524">
            <w:pPr>
              <w:spacing w:after="0" w:line="240" w:lineRule="auto"/>
              <w:outlineLvl w:val="8"/>
              <w:rPr>
                <w:rFonts w:ascii="Times New Roman" w:hAnsi="Times New Roman" w:cs="Times New Roman"/>
                <w:i/>
                <w:color w:val="000000"/>
              </w:rPr>
            </w:pPr>
            <w:r w:rsidRPr="00715524">
              <w:rPr>
                <w:rFonts w:ascii="Times New Roman" w:hAnsi="Times New Roman" w:cs="Times New Roman"/>
                <w:i/>
                <w:color w:val="000000"/>
              </w:rPr>
              <w:t>на педагогическом совете</w:t>
            </w:r>
          </w:p>
          <w:p w:rsidR="00715524" w:rsidRPr="00715524" w:rsidRDefault="00715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spellStart"/>
            <w:r w:rsidRPr="0071552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715524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15524">
              <w:rPr>
                <w:rFonts w:ascii="Times New Roman" w:hAnsi="Times New Roman" w:cs="Times New Roman"/>
                <w:color w:val="000000"/>
              </w:rPr>
              <w:t>оводмитриевка</w:t>
            </w:r>
            <w:proofErr w:type="spellEnd"/>
          </w:p>
          <w:p w:rsidR="00715524" w:rsidRPr="00715524" w:rsidRDefault="00715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:rsidR="00715524" w:rsidRPr="00715524" w:rsidRDefault="00715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>от 31 августа 2013 г.</w:t>
            </w:r>
          </w:p>
          <w:p w:rsidR="00715524" w:rsidRPr="00715524" w:rsidRDefault="0071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hideMark/>
          </w:tcPr>
          <w:p w:rsidR="00715524" w:rsidRPr="00715524" w:rsidRDefault="00715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15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</w:t>
            </w:r>
            <w:r w:rsidRPr="0071552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Утверждено</w:t>
            </w:r>
          </w:p>
          <w:p w:rsidR="00715524" w:rsidRPr="00715524" w:rsidRDefault="00715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 xml:space="preserve"> Директор МБОУ СОШ </w:t>
            </w:r>
          </w:p>
          <w:p w:rsidR="00715524" w:rsidRPr="00715524" w:rsidRDefault="00715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715524">
              <w:rPr>
                <w:rFonts w:ascii="Times New Roman" w:hAnsi="Times New Roman" w:cs="Times New Roman"/>
                <w:color w:val="000000"/>
              </w:rPr>
              <w:t>Новодмитриевка</w:t>
            </w:r>
            <w:proofErr w:type="spellEnd"/>
          </w:p>
          <w:p w:rsidR="00715524" w:rsidRPr="00715524" w:rsidRDefault="00715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>__________Г.А. Фирсова</w:t>
            </w:r>
          </w:p>
          <w:p w:rsidR="00715524" w:rsidRPr="00715524" w:rsidRDefault="00715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>Приказ № 132/4</w:t>
            </w:r>
          </w:p>
          <w:p w:rsidR="00715524" w:rsidRPr="00715524" w:rsidRDefault="007155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24">
              <w:rPr>
                <w:rFonts w:ascii="Times New Roman" w:hAnsi="Times New Roman" w:cs="Times New Roman"/>
                <w:color w:val="000000"/>
              </w:rPr>
              <w:t>от 4 сентября 2013 г.</w:t>
            </w:r>
          </w:p>
        </w:tc>
      </w:tr>
      <w:bookmarkEnd w:id="0"/>
    </w:tbl>
    <w:p w:rsidR="00D01501" w:rsidRPr="00D01501" w:rsidRDefault="00D01501" w:rsidP="00D01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1501" w:rsidRPr="00D01501" w:rsidRDefault="00D01501" w:rsidP="00D01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1501" w:rsidRPr="00D01501" w:rsidRDefault="00D01501" w:rsidP="00D01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15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D01501" w:rsidRPr="00D01501" w:rsidRDefault="00D01501" w:rsidP="00D01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15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 организации питания </w:t>
      </w:r>
      <w:proofErr w:type="gramStart"/>
      <w:r w:rsidRPr="00D015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D015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МБОУ СОШ с. Новодмитриевка</w:t>
      </w:r>
    </w:p>
    <w:p w:rsidR="00D01501" w:rsidRPr="00D01501" w:rsidRDefault="00D01501" w:rsidP="00D01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15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Липецкого муниципального района</w:t>
      </w:r>
    </w:p>
    <w:p w:rsidR="006B4774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4774" w:rsidRPr="006B4774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3C7" w:rsidRPr="009473C7" w:rsidRDefault="009473C7" w:rsidP="0094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питания учащихся в МБОУ </w:t>
      </w:r>
      <w:r w:rsidR="00CA0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села Новодмитриевка Липецкого муниципального района</w:t>
      </w: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</w:t>
      </w:r>
      <w:proofErr w:type="gramStart"/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3C7" w:rsidRPr="009473C7" w:rsidRDefault="009473C7" w:rsidP="0094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Федеральным законом от 29.12.2012 № 273-ФЗ «Об образовании в Российской Федерации»; </w:t>
      </w:r>
    </w:p>
    <w:p w:rsidR="009473C7" w:rsidRPr="009473C7" w:rsidRDefault="009473C7" w:rsidP="0094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санитарными правилами и нормами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РФ от 29.12. 2010 г. № 189</w:t>
      </w:r>
    </w:p>
    <w:p w:rsidR="009473C7" w:rsidRPr="009473C7" w:rsidRDefault="009473C7" w:rsidP="0094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организацию питания учащихся в образовательной организации.</w:t>
      </w:r>
    </w:p>
    <w:p w:rsidR="006B4774" w:rsidRPr="00C05B7D" w:rsidRDefault="006B4774" w:rsidP="0094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.Ответственность за организацию и охват </w:t>
      </w:r>
      <w:proofErr w:type="gramStart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 возлагается на заместителя директора по воспитательной работе школы.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.Питание обучающихся осуществляется в столовой школы в соответствии с меню, исходя из установленных норм продуктов и стоимости дневного рациона питания.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.Фактическая стоимость питания обучающихся определяется ежедневной калькуляцией стоимости блюд.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3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.Питание обучающихся производится ежедневно за исключением выходных, праздничных дней и школьных каникул.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организации питания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2.1.Для обучающихся школы 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классов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организовывается одноразовое горячее питание (завтрак), для 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из многодетных семей</w:t>
      </w:r>
      <w:r w:rsid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- 2-х р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азовое питание (завтрак, обед), для воспитанников ГПД – трехразовое питание (завтрак, обед, полдник). 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завтраков, обеда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полдника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часы, устанавливаемые графиком питания обучающихся, утвержденного приказом директора школы.</w:t>
      </w:r>
    </w:p>
    <w:p w:rsidR="00C05B7D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2.2.Питание осуществляется за счет средств родителей (законных представителей) и средств бюджета района (при их наличии в смете учреждения) для детей из 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</w:t>
      </w:r>
      <w:r w:rsid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2.4.Рацион питания обучающихся подлежит обязательному согласованию с территориальным отделом территориального управления Федеральной службы по надзору в сфере защиты прав потребителей и благополучия человека по Липецкой области. Для обеспечения информированности школьников и их родителей (законных представителей) об ассортименте питания в столовой вывешивается ежедневное меню, которое составляется </w:t>
      </w:r>
      <w:r w:rsid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поваром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примерным 10-дневным цикличным меню.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2.5.На основании фактического наличия продуктов в меню входит название блюд, норма выхода блюда, его цена. Меню подписывается поваром и утверждается директором школы.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D01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питании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запрещается использовать: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Остатки пищи от предыдущего приема и пища, приготовленная накануне.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Плодоовощная продукция с признаками порчи.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Субпродукты, кроме печени, языка, сердца. 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Непотрошеная птица.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Мясо диких животных.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8. Яйца и мясо водоплавающих птиц.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Консервы с нарушением герметичности банок,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деформированные, без этикеток.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Любые пищевые продукты домашнего (не промышленного) изготовления.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Кремовые кондитерские изделия (пирожные и торты).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Зельцы, изделия из мясной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Творог из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фляжный творог, фляжную сметану без термической обработки.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Простокваша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spellStart"/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Грибы и продукты (кулинарные изделия), из них приготовленные.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Квас.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Сырокопченые мясные гастрономические изделия и колбасы.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Блюда, изготовленные из мяса, птицы, рыбы, не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обработку.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Жареные во фритюре пищевые продукты и изделия;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Пищевые продукты, не предусмотренные прил.№9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Острые соусы, кетчупы, майонез, закусочные консервы, маринованные овощи и фрукты.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Кофе натуральный; тонизирующие, в том числе энергетические напитки, алкоголь.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Кулинарные жиры, свиное или баранье сало, маргарин и другие гидрогенизированные жиры.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28. Ядро абрикосовой косточки, арахис.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Газированные напитки.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Молочные продукты и мороженое на основе растительных жиров.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31. Жевательная резинка.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Кумыс и другие кисломолочные продукты с содержанием этанола (более 0,5%).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Карамель, в том числе леденцовая.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Закусочные консервы.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Заливные блюда (мясные и рыбные), студни, форшмак из сельди.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36. Холодные напитки и морсы (без термической обработки) из плодово-ягодного сырья.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Окрошки и холодные супы.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Макароны по-флотски (с мясным фаршем), макароны с рубленым яйцом.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39. Яичница-глазунья.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Паштеты и блинчики с мясом и с творогом.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Первые и вторые блюда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сухих пищевых концентратов быстрого приготовления.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Требованию к соблюдению правил личной гигиены персоналом школьной столовой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 целях предупреждения возникновения и распространения инфекционных заболеваний среди обучающихся учреждения, в школе проводятся следующие мероприятия:</w:t>
      </w:r>
      <w:proofErr w:type="gramEnd"/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столовой созданы условия для соблюдения персоналом правил личной гигиены.</w:t>
      </w:r>
    </w:p>
    <w:p w:rsidR="006B4774" w:rsidRPr="00C05B7D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3.2.Персонал обеспечивается специальной санитарной одеждой (халат или куртка, брюки, головной убор, легкая нескользкая рабочая обувь) в </w:t>
      </w: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не менее трех комплектов на одного работника, в целях регулярной ее замены.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Работники столовой </w:t>
      </w: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обязаны: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приходить на работу в чистой одежде и обуви;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верхнюю одежду, головной убор, личные вещи в бытовой комнате;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 стричь ногти;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выходить на улицу и не посещать туалет в специальной санитарной одежде;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пищу и не курить на рабочем месте;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вещи и обувь хранить раздельно от санитарной одежды (в разных шкафах).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появлении признаков простудного заболевания или желудочно-кишечного расстройства, а также нагноений, порезов, ожогов, а также обо всех случаях заболевания кишечными инфекциями в своей семье, работник столовой обязан сообщить об этом администрации и обратиться за медицинской помощью.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Лица с кишечными инфекциями, гнойничковыми заболеваний кожи, воспалительными заболеваниями верхних дыха</w:t>
      </w:r>
      <w:r w:rsidR="004D4273"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путей, ожогами или поре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 временно отстраняются от работы. К работе эти работники допускаются только после выздоровления, медицинского обследования и заключения врача.</w:t>
      </w:r>
    </w:p>
    <w:p w:rsidR="006B4774" w:rsidRPr="00C05B7D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 работе в столовой допускаются лица, имеющие соответствующую профессиональную квалификацию, прошедшие </w:t>
      </w:r>
      <w:proofErr w:type="gramStart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на работу, и периодические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проводится не реже одного раза в два года.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Каждый работник столовой обязан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Столовая обеспечивается аптечкой для оказания первой медицинской помощи.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273" w:rsidRPr="00D01501" w:rsidRDefault="004D4273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73" w:rsidRPr="00D01501" w:rsidRDefault="004D4273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санитарному состоянию и содержания пищеблока столовой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Системы хозяйственно-питьевого холодного и горячего водоснабжения, канализации, вентиляции и отопления оборудуются в соответствии с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санитарно-эпидемиологическими требованиями, предъявляемыми к организациям общественного питания.</w:t>
      </w:r>
    </w:p>
    <w:p w:rsidR="006B4774" w:rsidRPr="00C05B7D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обеденном зале столовой </w:t>
      </w:r>
      <w:proofErr w:type="gramStart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умывальники используются</w:t>
      </w:r>
      <w:proofErr w:type="gramEnd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 бумажные полотенца</w:t>
      </w:r>
      <w:r w:rsidR="00C05B7D"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электрические полотенцесушители</w:t>
      </w: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774" w:rsidRPr="00C05B7D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искусственного освещения приме</w:t>
      </w:r>
      <w:r w:rsidR="004D4273"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няются светильники во </w:t>
      </w:r>
      <w:proofErr w:type="spellStart"/>
      <w:r w:rsidR="004D4273"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влагопыле</w:t>
      </w: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защитном</w:t>
      </w:r>
      <w:proofErr w:type="spellEnd"/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оборудованию, инвентарю, посуде и таре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требованиям, пре</w:t>
      </w:r>
      <w:r w:rsidR="004D4273"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дъявляемым к организациям общес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питания, и выполнены из материалов, допущенных для контакта с пищевыми продуктами в установленном порядке.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Все установленное в производственных помещениях технологическое и холодильное оборудование должно находиться в исправном состоянии. В случае выхода из строя какого-либо технологического оборудования </w:t>
      </w:r>
      <w:r w:rsidRPr="00C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меню. Ежегодно, перед началом нового учебного года проводится технический контроль соответствия оборудования.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Обеденный зал оборудован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мебелью (столами и табуретами) с покрытием, позволяющим проводить их обработку с применением моющих и дезинфицирующих средств.</w:t>
      </w:r>
    </w:p>
    <w:p w:rsidR="006B4774" w:rsidRPr="00310356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Столовая школы обеспечивается достаточным количеством столовой посуды и приборами, из расчета 2 комплекта на одно посадочное место, а также шкафами для её хранения около раздаточной линии.</w:t>
      </w:r>
    </w:p>
    <w:p w:rsidR="006B4774" w:rsidRPr="00310356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организации питания используется фарфоровая, фаянсовая и стеклянная посуда (тарелки, блюдца, чашки, бокалы), отвечающая требованиям безопасности для материалов, контактирующих с пищевыми продуктами.</w:t>
      </w:r>
    </w:p>
    <w:p w:rsidR="006B4774" w:rsidRPr="00310356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горячие и (или) холодные блюда и напитки. Повторное использование одноразовой посуды не допускается.</w:t>
      </w:r>
    </w:p>
    <w:p w:rsidR="006B4774" w:rsidRPr="00310356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раздельного хранения сырых и готовых продуктов, их технологической обработки и раздачи в обязательном порядке используются раздельные и специально промаркированное оборудование, разделочный инвентарь, кухонная посуда: - холодильное оборудование с маркировкой: «гастрономия», «молочные продукты», «мясо, птица», «рыба», «фрукты, овощи», «яйцо» и т.п.; - производственные столы с маркировкой:</w:t>
      </w:r>
      <w:proofErr w:type="gramEnd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«СМ» – сырое мясо, «СК» – сырые куры, «СР» – сырая рыба, «</w:t>
      </w:r>
      <w:proofErr w:type="gramStart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сырые овощи, «ВМ» – вареное мясо, «ВР» - вареная рыба, «ВО» – вареные овощи, «Г» – гастрономия, «З» – зелень, «Х» – хлеб и т.п.; - разделочный инвентарь (разделочные доски и ножи) с маркировкой: «СМ», «СК», «СР», «СО», «ВМ», «ВР», «ВК» – вареные куры, «</w:t>
      </w:r>
      <w:proofErr w:type="gramStart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«Г», «З», «Х», «сельдь»; - кухонная посуда с маркировкой: </w:t>
      </w:r>
      <w:proofErr w:type="gramStart"/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«I блюдо», «II блюдо», «III блюдо», 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«молоко», «СО» «СМ», «СК», «ВО», «СР», «крупы», «сахар», «масло», «сметана», «фрукты», «яйцо чистое», «гарниры», «Х», «З», «Г» и т.п.</w:t>
      </w:r>
      <w:proofErr w:type="gramEnd"/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Для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используется инвентарь с мерной меткой объема в литрах и миллилитрах.</w:t>
      </w:r>
    </w:p>
    <w:p w:rsidR="00D327BF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повреждениями. 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Складские помещения для хранения продуктов оборудуются холодильным оборудованием с контрольными термометрами. Использование ртутных термометров не допускается.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Требования к состоянию и содержанию помещений и мытью посуды.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Уборка обеденного зала столовой проводится после каждого приема пищи. Обеденные столы моются горячей водой с добавлением моющих средств, используя специально выделенную ветошь и промаркированную тару для чистой и использованной ветоши. Ветошь в конце работы замачивается в воде при температуре не ниже 45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добавлением моющих средств, дезинфицируется или кипятится, ополаскивается, просушивается и хранится в таре для чистой ветоши.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Мытье кухонной посуды проводится отдельно от столовой посуды. В моечных помещениях вывешиваются инструкции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Моющие и дезинфицирующие средства хранятся в таре изготовителя в специально отведенном месте отдельно от пищевых продуктов.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Для обработки посуды, проведения уборки и санитарной обработки предметов производственного окружения используются разрешенные к применению в установленном порядке моющие, чистящие и дезинфицирующие средства, согласно инструкциям по их применению.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Моечные ванны для мытья столовой посуды имеют маркировку объемной вместимости и обеспечиваются пробками из полимерных и резиновых материалов. Для дозирования моющих и обеззараживающих средств используются мерные емкости.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Чашки, стаканы, бокалы промываются в первой ванне горячей водой, при температуре не ниже 45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моющих средств; во второй ванне ополаскиваются горячей проточной водой не ниже 65°С, с использованием металлической сетки с ручками и гибкого шланга с душевой насадкой.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Столовые приборы подвергаются мытью в горячей воде при температуре не ниже 45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моющих средств, с последующим ополаскиванием в проточной воде и прокаливанием в духовых (или сухожаровых) шкафах в течение 10 минут. Кассеты для хранения столовых приборов ежедневно подвергаются обработке с применением моющих средств, с последующим ополаскиванием и прокаливанием в духовом шкафу.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Чистая кухонная посуда и инвентарь хранится на стеллажах на высоте не менее 0,5 м от пола; столовая посуда – в шкафах или на решетках; столовые приборы – в специальных ящиках-кассетах ручками вверх, хранение их на подносах россыпью не допускается.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Санитарная обработка технологического оборудования проводится ежедневно по мере его загрязнения и по окончании работы. Производственные столы в конце работы моются с использованием моющих и дезинфицирующих средств, промывается горячей водой температуры не ниже 45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насухо вытирается сухой, чистой тканью.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моющих и дезинфицирующих средств, применяемых для обработки столов, выделяется специальная промаркированную емкость.</w:t>
      </w:r>
      <w:proofErr w:type="gramEnd"/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Мытье разделочных досок и мелкого деревянного инвентаря производится в моечном отделении (цехе) для кухонной посуды горячей водой при температуре не ниже 45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добавлением моющих средств, ополаскивается горячей водой при температуре не ниже 65°С и ошпаривается кипятком, а затем просушивается на стеллажах на ребре. После обработки и просушивания разделочные доски хранятся непосредственно на рабочих местах на ребре.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Щетки для мытья посуды после использования очищаются, замачиваются в горячей воде при температуре не ниже 45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моющих средств, дезинфицируются (или кипятятся в течение 15 мин.), промываются проточной водой, просушиваются и хранятся в специальной таре. Щетки с наличием плесени и видимых загрязнений не используются.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Дезинфекция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Один раз в месяц (каждую 4 субботу) проводится генеральная уборка всех помещений, оборудования и инвентаря с последующей дезинфекцией.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При уборке шкафов для хранения хлеба крошки сметаются с полок специальными щетками и не реже 1 раза в неделю и тщательно протираются с использованием 1%-го раствора уксусной кислоты.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Пищевые отходы хранятся в емкостях с крышками в специально выделенном месте. Емкости освобождаются по мере их заполнения не менее 2/3 объема, промываются раствором моющего средства.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Для уборки каждой группы помещений выделяется отдельный промаркированный уборочный инвентарь. Инвентарь для мытья туалетов имеет сигнальную (красную) маркировку. По окончании уборки, в конце смены весь уборочный инвентарь промывается с использованием моющих и дезинфицирующих средств, просушивается и хранится в чистом виде. Инвентарь для мытья туалетов хранится отдельно.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6.17. Проведение мероприятий по борьбе с насекомыми и грызунами осуществляется отделением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профдезинфекции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6.18.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школы.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</w:t>
      </w:r>
      <w:r w:rsidR="004D4273"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здорового питания и формированию меню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обеспечения здоровым питанием всех обучающихся школы, составляется примерное меню на период 10 дней, в соответствии с рекомендуемой формой составления примерного меню, а также меню-раскладок, содержащих количественные данные о рецептуре блюд.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примерного меню учитывается: продолжительность пребывания обучающихся в учреждении, возрастная категория и физические нагрузки.</w:t>
      </w:r>
      <w:proofErr w:type="gramEnd"/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Технологические карты оформляются в соответствии с рекомендациями.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 разработке меню для питания обучающихся предпочтение отдается свежеприготовленным блюдам, не подвергающимся повторной термической обработке.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примерном меню не допускается повторение одних и тех же блюд или кулинарных изделий в один и тот же день или в последующие 2-3 дня, а так же учитывается рациональное распределение энергетической ценности по отдельным приемам пищи.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одно-, двух-, тре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разовом питании распределение калорийности по приемам пищи в процентном отношении составляет: завтрак – 25 %, обед – 35 %, полдник – 15 %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суточном рационе питания оптимальное соотношение пищевых веществ: белков, жиров и углеводов, составляет 1:1:4 или в процентном отношении от калорийности, как 10-15%, 30-32% и 55-60%, соответственно, а соотношения кальция к фосфору, как 1:1,5.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Питание обучающихся школы строится в соответствии с принципами щадящего питания, предусматривает использование определенных способов приготовления блюд, таких как варка, приготовление на пару, тушение, запекание, и исключает продукты с раздражающими свойствами.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Ежедневно в рацион 2-3-разового питания включается мясо, молоко, сливочное и растительное масло, хлеб ржаной и пшеничный (с каждым приемом пищи). Рыбу, яйца, сыр, творог, кисломолочные продукты включаются 1 раз в 2-3 дня.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Фактический рацион питания соответствует утвержденному примерному меню. В исключительных случаях производится замена одних продуктов, блюд и кулинарных изделий на другие при условии их соответствия по пищевой ценности, и в соответствии с таблицей замены пищевых продуктов.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пищевых продуктов и продовольственного сырья в школе осуществляется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Документация,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удостоверяющая качество и безопасность продукции, а также результаты лабораторных исследований сельскохозяйственной продукции хранятся в школе до окончания использования данной продукции. Не допускается к реализации пищевая продукция, не имеющая маркировки, в случае, если наличие такой маркировки предусмотрено законодательством Российской Федерации.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В питании обучающихся используется продовольственное сырье растительного происхождения, выращенного в организациях сельскохозяйственного назначения, на учебно-опытном пришкольном участке при наличии результатов лабораторно-инструментальных исследований указанной продукции, подтверждающих ее качество и безопасность. 7.12. Овощи урожая прошлого года (капусту, репчатый лук, корнеплоды и др.) в период после 1 марта используются только после термической обработки.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Организация обслуживания </w:t>
      </w:r>
      <w:proofErr w:type="gramStart"/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горячим питанием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Горячее питание предусматривает наличие горячего первого и (или) второго блюда,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кулинарной готовности,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порционированных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оформленных.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Отпуск горячего питания обучающимся осуществляется по классам на переменах, в соответствии с графиком питания, утвержденного приказом директора. За каждым классом в столовой закрепляются определенные обеденные столы.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Организацию обслуживания обучающихся горячим питанием осуществляется путем предварительного накрытия столов дежурными детьми под руководством дежурного учителя.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Не допускаются к приготовлению,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порционированию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Требования к профилактике витаминной и микроэлементной недостаточности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Для обеспечения физиологической потребности в витаминах допускается проведение дополнительного обогащения рациона питания микронутриентами, включающие в себя витамины и минеральные соли.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инстантные</w:t>
      </w:r>
      <w:proofErr w:type="spell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Витаминизация блюд проводится под контролем медицинского работника школы. Подогрев витаминизированной пищи не допускается.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Замена витаминизации блюд выдачей поливитаминных препаратов в виде драже, таблеток, пастилки и других форм в школе не допускается.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 О проводимых в учреждении мероприятиях по профилактике витаминной и микроэлементной недостаточности администрация школы информирует родителей (законных представителей) обучающихся.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273" w:rsidRPr="00D01501" w:rsidRDefault="004D4273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73" w:rsidRPr="00D01501" w:rsidRDefault="004D4273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73" w:rsidRPr="00D01501" w:rsidRDefault="004D4273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73" w:rsidRPr="00D01501" w:rsidRDefault="004D4273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Требования к организации питьевого режима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школе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обучающихся к питьевой воде</w:t>
      </w:r>
      <w:r w:rsid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 в течение всего времени их пребывания в школе.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организацию питьевого режима ответственность несет повар.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D01501" w:rsidRDefault="006B4774" w:rsidP="006B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Требования к соблюдению санитарных правил и нормативов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774" w:rsidRPr="00310356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356"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ФАП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организацией питания в школе, в том числе за качеством поступающих продуктов, </w:t>
      </w:r>
      <w:r w:rsidR="00310356"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бракеражной комиссии следят 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правильностью закладки продуктов и приготовлением готовой пищи.</w:t>
      </w:r>
    </w:p>
    <w:p w:rsidR="00D327BF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11.2.Пищевые продукты, поступающие на пищеблок, должны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 Для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сырья. 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11.3.Выдача готовой пищи осуществляется только после снятия пробы. 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блюд проводит бракеражная к</w:t>
      </w:r>
      <w:r w:rsidR="00310356"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 составе трёх человек назначаемые приказом по ОУ </w:t>
      </w:r>
      <w:r w:rsidRPr="003103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(пробу снимают непосредственно из емкостей, в которых пища готовится).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бракеража регистрируется в «Журнале бракеража готовой кулинарной продукции.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6B4774" w:rsidRPr="00EB35DD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Ежедневно перед началом работы </w:t>
      </w:r>
      <w:r w:rsid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фельдшером ФАП </w:t>
      </w:r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осмотр работников столовой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«Журнал здоровья».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Для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количественным составом рациона питания, ассортиментом используемых пищевых продуктов и продовольственного </w:t>
      </w:r>
      <w:r w:rsidRP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сырья, </w:t>
      </w:r>
      <w:r w:rsidR="0001722A" w:rsidRP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поваром </w:t>
      </w:r>
      <w:r w:rsidRP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«</w:t>
      </w:r>
      <w:r w:rsidR="0001722A" w:rsidRP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складского учета</w:t>
      </w:r>
      <w:r w:rsidRP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</w:t>
      </w:r>
      <w:r w:rsid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подсчет и сравнение со среднесуточными нормами питания (в расчете на один день на одного человека, в среднем за </w:t>
      </w:r>
      <w:r w:rsidR="000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месяц) совместно с бухгалтером  Централизованной бухгалтерии.</w:t>
      </w:r>
    </w:p>
    <w:p w:rsidR="006B4774" w:rsidRPr="00D327BF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С целью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и сроков хранения скоропортящихся пищевых продуктов, требующие особых условий хранения, проводится </w:t>
      </w:r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температурных режимов хранения в холодильном оборудовании, с использованием термометров (за исключением ртутных). </w:t>
      </w:r>
      <w:proofErr w:type="gramStart"/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информация заносится в «Журнал учета температурного режима в холодильного оборудования».</w:t>
      </w:r>
      <w:proofErr w:type="gramEnd"/>
    </w:p>
    <w:p w:rsidR="006B4774" w:rsidRPr="00D327BF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С целью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технологического процесса отбирается суточная проба от каждой партии приготовленных блюд. Отбор суточной </w:t>
      </w:r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 осуществляет </w:t>
      </w:r>
      <w:r w:rsidR="00D327BF"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в соответствии рекомендациями по отбору проб. </w:t>
      </w:r>
      <w:proofErr w:type="gramStart"/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отбора и условиями хранения суточных проб осуществляет </w:t>
      </w:r>
      <w:r w:rsidR="00EB35DD"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питание</w:t>
      </w:r>
      <w:r w:rsidRPr="00EB3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</w:t>
      </w:r>
      <w:proofErr w:type="gramStart"/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 для подтверждения безопасности контактирующих с пищевыми продуктами предметами производственного окружения, проводятся лабораторные и инструментальные исследования в соответствии с программой производственного контроля.</w:t>
      </w:r>
      <w:proofErr w:type="gramEnd"/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С целью профилактики алиментарно-зависимых заболеваний, пищевых отравлений, инфекционных заболеваний, а так же формирования навыков и культуры здорового питания, этике приема пищи в школе заместителем директора по воспитательной работе организуется дополнительная внеклассная работа: лекции, игры, семинары, викторины и дни здоровья.</w:t>
      </w:r>
    </w:p>
    <w:p w:rsidR="006B4774" w:rsidRPr="00D01501" w:rsidRDefault="006B4774" w:rsidP="006B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5D6" w:rsidRPr="00D01501" w:rsidRDefault="00CB35D6">
      <w:pPr>
        <w:rPr>
          <w:rFonts w:ascii="Times New Roman" w:hAnsi="Times New Roman" w:cs="Times New Roman"/>
          <w:sz w:val="28"/>
          <w:szCs w:val="28"/>
        </w:rPr>
      </w:pPr>
    </w:p>
    <w:sectPr w:rsidR="00CB35D6" w:rsidRPr="00D01501" w:rsidSect="00D015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774"/>
    <w:rsid w:val="0001722A"/>
    <w:rsid w:val="0007122E"/>
    <w:rsid w:val="00184308"/>
    <w:rsid w:val="001C4055"/>
    <w:rsid w:val="00267D4D"/>
    <w:rsid w:val="00310356"/>
    <w:rsid w:val="0041559D"/>
    <w:rsid w:val="004D4273"/>
    <w:rsid w:val="006B4774"/>
    <w:rsid w:val="006F23E6"/>
    <w:rsid w:val="00715524"/>
    <w:rsid w:val="007659A4"/>
    <w:rsid w:val="009473C7"/>
    <w:rsid w:val="009B6BD4"/>
    <w:rsid w:val="00C05B7D"/>
    <w:rsid w:val="00CA0AD9"/>
    <w:rsid w:val="00CB35D6"/>
    <w:rsid w:val="00D01501"/>
    <w:rsid w:val="00D327BF"/>
    <w:rsid w:val="00E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ml-text">
    <w:name w:val="xml-text"/>
    <w:basedOn w:val="a0"/>
    <w:rsid w:val="006B4774"/>
  </w:style>
  <w:style w:type="character" w:styleId="a3">
    <w:name w:val="Strong"/>
    <w:basedOn w:val="a0"/>
    <w:uiPriority w:val="22"/>
    <w:qFormat/>
    <w:rsid w:val="006B4774"/>
    <w:rPr>
      <w:b/>
      <w:bCs/>
    </w:rPr>
  </w:style>
  <w:style w:type="character" w:customStyle="1" w:styleId="apple-converted-space">
    <w:name w:val="apple-converted-space"/>
    <w:basedOn w:val="a0"/>
    <w:rsid w:val="006B4774"/>
  </w:style>
  <w:style w:type="paragraph" w:styleId="a4">
    <w:name w:val="Balloon Text"/>
    <w:basedOn w:val="a"/>
    <w:link w:val="a5"/>
    <w:uiPriority w:val="99"/>
    <w:semiHidden/>
    <w:unhideWhenUsed/>
    <w:rsid w:val="00D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Galina</cp:lastModifiedBy>
  <cp:revision>11</cp:revision>
  <cp:lastPrinted>2014-03-10T06:46:00Z</cp:lastPrinted>
  <dcterms:created xsi:type="dcterms:W3CDTF">2011-12-23T13:40:00Z</dcterms:created>
  <dcterms:modified xsi:type="dcterms:W3CDTF">2014-03-10T20:15:00Z</dcterms:modified>
</cp:coreProperties>
</file>